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bookmarkStart w:id="0" w:name="_GoBack"/>
      <w:bookmarkEnd w:id="0"/>
      <w:r>
        <w:rPr>
          <w:b/>
          <w:sz w:val="28"/>
          <w:szCs w:val="28"/>
        </w:rPr>
        <w:t>Daily Lesson Template</w:t>
      </w:r>
    </w:p>
    <w:tbl>
      <w:tblPr>
        <w:tblStyle w:val="a1"/>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2775"/>
        <w:gridCol w:w="8820"/>
      </w:tblGrid>
      <w:tr w:rsidR="00CB3BBC" w14:paraId="660DC7A7" w14:textId="77777777" w:rsidTr="0710C6C4">
        <w:trPr>
          <w:trHeight w:val="420"/>
        </w:trPr>
        <w:tc>
          <w:tcPr>
            <w:tcW w:w="4125" w:type="dxa"/>
            <w:gridSpan w:val="2"/>
            <w:vAlign w:val="center"/>
          </w:tcPr>
          <w:p w14:paraId="2C9B72E9" w14:textId="77777777" w:rsidR="00CB3BBC" w:rsidRDefault="00A9198E">
            <w:pPr>
              <w:widowControl w:val="0"/>
              <w:spacing w:line="240" w:lineRule="auto"/>
            </w:pPr>
            <w:r>
              <w:t>Date</w:t>
            </w:r>
          </w:p>
        </w:tc>
        <w:tc>
          <w:tcPr>
            <w:tcW w:w="8820" w:type="dxa"/>
          </w:tcPr>
          <w:p w14:paraId="6294159B" w14:textId="52EA7A06" w:rsidR="00CB3BBC" w:rsidRDefault="7040BA82">
            <w:pPr>
              <w:widowControl w:val="0"/>
              <w:spacing w:line="240" w:lineRule="auto"/>
            </w:pPr>
            <w:r>
              <w:t xml:space="preserve">DHC Project Step </w:t>
            </w:r>
            <w:r w:rsidR="01B91F6A">
              <w:t>3</w:t>
            </w:r>
          </w:p>
        </w:tc>
      </w:tr>
      <w:tr w:rsidR="00CB3BBC" w14:paraId="4EEAD76D" w14:textId="77777777" w:rsidTr="0710C6C4">
        <w:trPr>
          <w:trHeight w:val="420"/>
        </w:trPr>
        <w:tc>
          <w:tcPr>
            <w:tcW w:w="4125" w:type="dxa"/>
            <w:gridSpan w:val="2"/>
          </w:tcPr>
          <w:p w14:paraId="39B14489" w14:textId="77777777" w:rsidR="00CB3BBC" w:rsidRDefault="00A9198E">
            <w:pPr>
              <w:widowControl w:val="0"/>
              <w:spacing w:line="240" w:lineRule="auto"/>
            </w:pPr>
            <w:r>
              <w:t>Time</w:t>
            </w:r>
          </w:p>
        </w:tc>
        <w:tc>
          <w:tcPr>
            <w:tcW w:w="8820" w:type="dxa"/>
          </w:tcPr>
          <w:p w14:paraId="609F00B4" w14:textId="4B7FDE47" w:rsidR="00CB3BBC" w:rsidRDefault="00FD51C5">
            <w:pPr>
              <w:widowControl w:val="0"/>
              <w:spacing w:line="240" w:lineRule="auto"/>
            </w:pPr>
            <w:r>
              <w:t>5</w:t>
            </w:r>
            <w:r w:rsidR="2EB8F763">
              <w:t>0</w:t>
            </w:r>
            <w:r>
              <w:t xml:space="preserve"> </w:t>
            </w:r>
            <w:r w:rsidR="00A9198E">
              <w:t>minutes</w:t>
            </w:r>
          </w:p>
        </w:tc>
      </w:tr>
      <w:tr w:rsidR="00CB3BBC" w14:paraId="6C1BFF1B" w14:textId="77777777" w:rsidTr="0710C6C4">
        <w:trPr>
          <w:trHeight w:val="420"/>
        </w:trPr>
        <w:tc>
          <w:tcPr>
            <w:tcW w:w="4125" w:type="dxa"/>
            <w:gridSpan w:val="2"/>
          </w:tcPr>
          <w:p w14:paraId="225748DE" w14:textId="77777777" w:rsidR="00CB3BBC" w:rsidRDefault="00A9198E">
            <w:pPr>
              <w:widowControl w:val="0"/>
              <w:spacing w:line="240" w:lineRule="auto"/>
            </w:pPr>
            <w:r>
              <w:t>Lesson Overview</w:t>
            </w:r>
          </w:p>
        </w:tc>
        <w:tc>
          <w:tcPr>
            <w:tcW w:w="8820" w:type="dxa"/>
          </w:tcPr>
          <w:p w14:paraId="09931F14" w14:textId="44BCA2B1" w:rsidR="00CB3BBC" w:rsidRDefault="3C3CE32B" w:rsidP="2B58DE7F">
            <w:pPr>
              <w:widowControl w:val="0"/>
              <w:spacing w:line="240" w:lineRule="auto"/>
            </w:pPr>
            <w:r w:rsidRPr="2B58DE7F">
              <w:rPr>
                <w:lang w:val="en-US"/>
              </w:rPr>
              <w:t>Exploring the Environmental Justice Index in Excel</w:t>
            </w:r>
          </w:p>
        </w:tc>
      </w:tr>
      <w:tr w:rsidR="00CB3BBC" w14:paraId="3496F3D5" w14:textId="77777777" w:rsidTr="0710C6C4">
        <w:trPr>
          <w:trHeight w:val="420"/>
        </w:trPr>
        <w:tc>
          <w:tcPr>
            <w:tcW w:w="4125" w:type="dxa"/>
            <w:gridSpan w:val="2"/>
          </w:tcPr>
          <w:p w14:paraId="09169B89" w14:textId="77777777" w:rsidR="00CB3BBC" w:rsidRDefault="00A9198E">
            <w:pPr>
              <w:widowControl w:val="0"/>
              <w:spacing w:line="240" w:lineRule="auto"/>
            </w:pPr>
            <w:r>
              <w:t>Learning Objectives</w:t>
            </w:r>
          </w:p>
        </w:tc>
        <w:tc>
          <w:tcPr>
            <w:tcW w:w="8820" w:type="dxa"/>
          </w:tcPr>
          <w:p w14:paraId="3730996F" w14:textId="77777777" w:rsidR="00A607FB" w:rsidRDefault="00A607FB" w:rsidP="00A607FB">
            <w:pPr>
              <w:pStyle w:val="paragraph"/>
              <w:spacing w:before="0" w:beforeAutospacing="0" w:after="0" w:afterAutospacing="0"/>
              <w:ind w:right="570"/>
              <w:textAlignment w:val="baseline"/>
              <w:rPr>
                <w:rFonts w:ascii="Segoe UI" w:hAnsi="Segoe UI" w:cs="Segoe UI"/>
                <w:sz w:val="18"/>
                <w:szCs w:val="18"/>
              </w:rPr>
            </w:pPr>
            <w:r>
              <w:rPr>
                <w:rStyle w:val="normaltextrun"/>
                <w:rFonts w:ascii="Arial" w:hAnsi="Arial" w:cs="Arial"/>
                <w:sz w:val="22"/>
                <w:szCs w:val="22"/>
                <w:lang w:val="en"/>
              </w:rPr>
              <w:t>Students will:</w:t>
            </w:r>
            <w:r>
              <w:rPr>
                <w:rStyle w:val="eop"/>
                <w:rFonts w:ascii="Arial" w:hAnsi="Arial" w:cs="Arial"/>
                <w:sz w:val="22"/>
                <w:szCs w:val="22"/>
              </w:rPr>
              <w:t> </w:t>
            </w:r>
          </w:p>
          <w:p w14:paraId="5E7B0EB0" w14:textId="77777777" w:rsidR="00A607FB" w:rsidRDefault="00A607FB" w:rsidP="00A607FB">
            <w:pPr>
              <w:pStyle w:val="paragraph"/>
              <w:numPr>
                <w:ilvl w:val="0"/>
                <w:numId w:val="3"/>
              </w:numPr>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rPr>
              <w:t>Use the Excel sort and filter features to manipulate data.  </w:t>
            </w:r>
            <w:r>
              <w:rPr>
                <w:rStyle w:val="eop"/>
                <w:rFonts w:ascii="Arial" w:hAnsi="Arial" w:cs="Arial"/>
                <w:color w:val="000000"/>
                <w:sz w:val="22"/>
                <w:szCs w:val="22"/>
              </w:rPr>
              <w:t> </w:t>
            </w:r>
          </w:p>
          <w:p w14:paraId="5A958187" w14:textId="395F4A7F" w:rsidR="00CB3BBC" w:rsidRPr="00A607FB" w:rsidRDefault="00A607FB" w:rsidP="00A607FB">
            <w:pPr>
              <w:pStyle w:val="paragraph"/>
              <w:numPr>
                <w:ilvl w:val="0"/>
                <w:numId w:val="3"/>
              </w:numPr>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rPr>
              <w:t>Apply tidy data concepts while manipulating and analyzing data using spreadsheets.</w:t>
            </w:r>
            <w:r>
              <w:rPr>
                <w:rStyle w:val="eop"/>
                <w:rFonts w:ascii="Arial" w:hAnsi="Arial" w:cs="Arial"/>
                <w:color w:val="000000"/>
                <w:sz w:val="22"/>
                <w:szCs w:val="22"/>
              </w:rPr>
              <w:t> </w:t>
            </w:r>
          </w:p>
        </w:tc>
      </w:tr>
      <w:tr w:rsidR="00CB3BBC" w14:paraId="151EAA4A" w14:textId="77777777" w:rsidTr="0710C6C4">
        <w:trPr>
          <w:trHeight w:val="420"/>
        </w:trPr>
        <w:tc>
          <w:tcPr>
            <w:tcW w:w="4125" w:type="dxa"/>
            <w:gridSpan w:val="2"/>
          </w:tcPr>
          <w:p w14:paraId="1E14F96A" w14:textId="77777777" w:rsidR="00CB3BBC" w:rsidRDefault="00A9198E">
            <w:pPr>
              <w:widowControl w:val="0"/>
              <w:spacing w:line="240" w:lineRule="auto"/>
            </w:pPr>
            <w:r>
              <w:t>Materials Needed</w:t>
            </w:r>
          </w:p>
        </w:tc>
        <w:tc>
          <w:tcPr>
            <w:tcW w:w="8820" w:type="dxa"/>
          </w:tcPr>
          <w:p w14:paraId="69029052" w14:textId="77777777" w:rsidR="00A607FB" w:rsidRPr="00A607FB" w:rsidRDefault="00A607FB" w:rsidP="00A607FB">
            <w:pPr>
              <w:spacing w:line="240" w:lineRule="auto"/>
              <w:ind w:right="570"/>
              <w:textAlignment w:val="baseline"/>
              <w:rPr>
                <w:rFonts w:ascii="Segoe UI" w:eastAsia="Times New Roman" w:hAnsi="Segoe UI" w:cs="Segoe UI"/>
                <w:sz w:val="18"/>
                <w:szCs w:val="18"/>
                <w:lang w:val="en-US"/>
              </w:rPr>
            </w:pPr>
            <w:r w:rsidRPr="00A607FB">
              <w:rPr>
                <w:rFonts w:eastAsia="Times New Roman"/>
              </w:rPr>
              <w:t>Teacher and student access to Excel</w:t>
            </w:r>
            <w:r w:rsidRPr="00A607FB">
              <w:rPr>
                <w:rFonts w:eastAsia="Times New Roman"/>
                <w:lang w:val="en-US"/>
              </w:rPr>
              <w:t> </w:t>
            </w:r>
          </w:p>
          <w:p w14:paraId="2267859D" w14:textId="77777777" w:rsidR="00A607FB" w:rsidRPr="00A607FB" w:rsidRDefault="00A607FB" w:rsidP="00A607FB">
            <w:pPr>
              <w:spacing w:line="240" w:lineRule="auto"/>
              <w:ind w:right="570"/>
              <w:textAlignment w:val="baseline"/>
              <w:rPr>
                <w:rFonts w:ascii="Segoe UI" w:eastAsia="Times New Roman" w:hAnsi="Segoe UI" w:cs="Segoe UI"/>
                <w:sz w:val="18"/>
                <w:szCs w:val="18"/>
                <w:lang w:val="en-US"/>
              </w:rPr>
            </w:pPr>
            <w:r w:rsidRPr="00A607FB">
              <w:rPr>
                <w:rFonts w:eastAsia="Times New Roman"/>
                <w:lang w:val="en-US"/>
              </w:rPr>
              <w:t>Excel file for Environmental Justice Index </w:t>
            </w:r>
          </w:p>
          <w:p w14:paraId="7A14DE07" w14:textId="1E8C649E" w:rsidR="00CB3BBC" w:rsidRPr="00A607FB" w:rsidRDefault="00A607FB" w:rsidP="0710C6C4">
            <w:pPr>
              <w:spacing w:line="240" w:lineRule="auto"/>
              <w:ind w:right="570"/>
              <w:textAlignment w:val="baseline"/>
              <w:rPr>
                <w:rFonts w:ascii="Segoe UI" w:eastAsia="Times New Roman" w:hAnsi="Segoe UI" w:cs="Segoe UI"/>
                <w:sz w:val="18"/>
                <w:szCs w:val="18"/>
                <w:lang w:val="en-US"/>
              </w:rPr>
            </w:pPr>
            <w:r w:rsidRPr="0710C6C4">
              <w:rPr>
                <w:rFonts w:eastAsia="Times New Roman"/>
                <w:lang w:val="en-US"/>
              </w:rPr>
              <w:t>Handout for Community Garden Benefits </w:t>
            </w:r>
          </w:p>
          <w:p w14:paraId="7F8CC7DA" w14:textId="7494ADDC" w:rsidR="00CB3BBC" w:rsidRPr="00A607FB" w:rsidRDefault="505207F9" w:rsidP="0710C6C4">
            <w:pPr>
              <w:widowControl w:val="0"/>
              <w:spacing w:line="240" w:lineRule="auto"/>
              <w:ind w:right="576"/>
              <w:textAlignment w:val="baseline"/>
              <w:rPr>
                <w:color w:val="000000" w:themeColor="text1"/>
                <w:lang w:val="en-US"/>
              </w:rPr>
            </w:pPr>
            <w:r w:rsidRPr="0710C6C4">
              <w:rPr>
                <w:color w:val="000000" w:themeColor="text1"/>
                <w:lang w:val="en-US"/>
              </w:rPr>
              <w:t xml:space="preserve">Student worksheet </w:t>
            </w:r>
            <w:r w:rsidR="64982B51" w:rsidRPr="0710C6C4">
              <w:rPr>
                <w:color w:val="000000" w:themeColor="text1"/>
                <w:lang w:val="en-US"/>
              </w:rPr>
              <w:t>- Subsetting and Ranking</w:t>
            </w:r>
          </w:p>
          <w:p w14:paraId="25B1127A" w14:textId="405FC607" w:rsidR="00CB3BBC" w:rsidRPr="00A607FB" w:rsidRDefault="64982B51" w:rsidP="0710C6C4">
            <w:pPr>
              <w:widowControl w:val="0"/>
              <w:spacing w:line="240" w:lineRule="auto"/>
              <w:ind w:right="576"/>
              <w:textAlignment w:val="baseline"/>
              <w:rPr>
                <w:color w:val="000000" w:themeColor="text1"/>
                <w:lang w:val="en-US"/>
              </w:rPr>
            </w:pPr>
            <w:r w:rsidRPr="0710C6C4">
              <w:rPr>
                <w:color w:val="000000" w:themeColor="text1"/>
                <w:lang w:val="en-US"/>
              </w:rPr>
              <w:t>[Optional] Student worksheet - Relationships</w:t>
            </w:r>
          </w:p>
        </w:tc>
      </w:tr>
      <w:tr w:rsidR="00CB3BBC" w14:paraId="41720E15" w14:textId="77777777" w:rsidTr="0710C6C4">
        <w:trPr>
          <w:trHeight w:val="420"/>
        </w:trPr>
        <w:tc>
          <w:tcPr>
            <w:tcW w:w="1350" w:type="dxa"/>
            <w:vMerge w:val="restart"/>
          </w:tcPr>
          <w:p w14:paraId="4C10EA4D" w14:textId="28BFF3FA" w:rsidR="00CB3BBC" w:rsidRDefault="00A607FB">
            <w:pPr>
              <w:widowControl w:val="0"/>
              <w:spacing w:line="240" w:lineRule="auto"/>
            </w:pPr>
            <w:r>
              <w:t>Timeline</w:t>
            </w:r>
          </w:p>
        </w:tc>
        <w:tc>
          <w:tcPr>
            <w:tcW w:w="2775" w:type="dxa"/>
          </w:tcPr>
          <w:p w14:paraId="5D8D1C27" w14:textId="77B77DAB" w:rsidR="00CB3BBC" w:rsidRDefault="00A9198E">
            <w:pPr>
              <w:widowControl w:val="0"/>
              <w:spacing w:line="240" w:lineRule="auto"/>
            </w:pPr>
            <w:r>
              <w:t>Agenda</w:t>
            </w:r>
          </w:p>
        </w:tc>
        <w:tc>
          <w:tcPr>
            <w:tcW w:w="8820" w:type="dxa"/>
          </w:tcPr>
          <w:p w14:paraId="1782CABB" w14:textId="77777777" w:rsidR="00A607FB" w:rsidRPr="00A607FB" w:rsidRDefault="00A607FB" w:rsidP="00A607FB">
            <w:pPr>
              <w:spacing w:line="240" w:lineRule="auto"/>
              <w:ind w:right="570"/>
              <w:textAlignment w:val="baseline"/>
              <w:rPr>
                <w:rFonts w:ascii="Segoe UI" w:eastAsia="Times New Roman" w:hAnsi="Segoe UI" w:cs="Segoe UI"/>
                <w:sz w:val="18"/>
                <w:szCs w:val="18"/>
                <w:lang w:val="en-US"/>
              </w:rPr>
            </w:pPr>
            <w:r w:rsidRPr="00A607FB">
              <w:rPr>
                <w:rFonts w:eastAsia="Times New Roman"/>
                <w:lang w:val="en-US"/>
              </w:rPr>
              <w:t>Subsetting big datasets </w:t>
            </w:r>
          </w:p>
          <w:p w14:paraId="097DFD7B" w14:textId="65142B6A" w:rsidR="00CB3BBC" w:rsidRPr="00A607FB" w:rsidRDefault="00A607FB" w:rsidP="00A607FB">
            <w:pPr>
              <w:spacing w:line="240" w:lineRule="auto"/>
              <w:ind w:right="570"/>
              <w:textAlignment w:val="baseline"/>
              <w:rPr>
                <w:rFonts w:ascii="Segoe UI" w:eastAsia="Times New Roman" w:hAnsi="Segoe UI" w:cs="Segoe UI"/>
                <w:sz w:val="18"/>
                <w:szCs w:val="18"/>
                <w:lang w:val="en-US"/>
              </w:rPr>
            </w:pPr>
            <w:r w:rsidRPr="00A607FB">
              <w:rPr>
                <w:rFonts w:eastAsia="Times New Roman"/>
                <w:lang w:val="en-US"/>
              </w:rPr>
              <w:t>Ranking in the EJI </w:t>
            </w:r>
          </w:p>
        </w:tc>
      </w:tr>
      <w:tr w:rsidR="00CB3BBC" w14:paraId="3A949750" w14:textId="77777777" w:rsidTr="0710C6C4">
        <w:trPr>
          <w:trHeight w:val="420"/>
        </w:trPr>
        <w:tc>
          <w:tcPr>
            <w:tcW w:w="1350" w:type="dxa"/>
            <w:vMerge/>
          </w:tcPr>
          <w:p w14:paraId="4F931086" w14:textId="77777777" w:rsidR="00CB3BBC" w:rsidRDefault="00CB3BBC">
            <w:pPr>
              <w:widowControl w:val="0"/>
              <w:spacing w:line="240" w:lineRule="auto"/>
            </w:pPr>
          </w:p>
        </w:tc>
        <w:tc>
          <w:tcPr>
            <w:tcW w:w="2775" w:type="dxa"/>
          </w:tcPr>
          <w:p w14:paraId="57EDB6CD" w14:textId="77777777" w:rsidR="00CB3BBC" w:rsidRDefault="00A9198E">
            <w:pPr>
              <w:widowControl w:val="0"/>
              <w:spacing w:line="240" w:lineRule="auto"/>
            </w:pPr>
            <w:r>
              <w:t>Instructions</w:t>
            </w:r>
          </w:p>
          <w:p w14:paraId="558AB34F" w14:textId="235ED111" w:rsidR="00CB3BBC" w:rsidRDefault="00A9198E">
            <w:pPr>
              <w:widowControl w:val="0"/>
              <w:spacing w:line="240" w:lineRule="auto"/>
            </w:pPr>
            <w:r>
              <w:t>(</w:t>
            </w:r>
            <w:r w:rsidR="00A607FB">
              <w:t>25</w:t>
            </w:r>
            <w:r>
              <w:t xml:space="preserve"> mins)</w:t>
            </w:r>
          </w:p>
        </w:tc>
        <w:tc>
          <w:tcPr>
            <w:tcW w:w="8820" w:type="dxa"/>
          </w:tcPr>
          <w:p w14:paraId="450DB990" w14:textId="2BA19DB4" w:rsidR="00CB3BBC" w:rsidRDefault="00A607FB">
            <w:pPr>
              <w:widowControl w:val="0"/>
              <w:spacing w:line="240" w:lineRule="auto"/>
            </w:pPr>
            <w:r w:rsidRPr="24BBC482">
              <w:rPr>
                <w:rStyle w:val="normaltextrun"/>
                <w:color w:val="000000"/>
                <w:shd w:val="clear" w:color="auto" w:fill="FFFFFF"/>
                <w:lang w:val="en-US"/>
              </w:rPr>
              <w:t>Lecture slides and demo: Subsetting the EJI</w:t>
            </w:r>
            <w:r w:rsidRPr="24BBC482">
              <w:rPr>
                <w:rStyle w:val="eop"/>
                <w:color w:val="000000"/>
                <w:shd w:val="clear" w:color="auto" w:fill="FFFFFF"/>
                <w:lang w:val="en-US"/>
              </w:rPr>
              <w:t> </w:t>
            </w:r>
          </w:p>
        </w:tc>
      </w:tr>
      <w:tr w:rsidR="00CB3BBC" w14:paraId="4B75A2A7" w14:textId="77777777" w:rsidTr="0710C6C4">
        <w:trPr>
          <w:trHeight w:val="420"/>
        </w:trPr>
        <w:tc>
          <w:tcPr>
            <w:tcW w:w="1350" w:type="dxa"/>
            <w:vMerge/>
          </w:tcPr>
          <w:p w14:paraId="717DB545" w14:textId="77777777" w:rsidR="00CB3BBC" w:rsidRDefault="00CB3BBC">
            <w:pPr>
              <w:widowControl w:val="0"/>
              <w:spacing w:line="240" w:lineRule="auto"/>
            </w:pPr>
          </w:p>
        </w:tc>
        <w:tc>
          <w:tcPr>
            <w:tcW w:w="2775" w:type="dxa"/>
          </w:tcPr>
          <w:p w14:paraId="7EA016C4" w14:textId="77777777" w:rsidR="00CB3BBC" w:rsidRDefault="00A9198E">
            <w:pPr>
              <w:widowControl w:val="0"/>
              <w:spacing w:line="240" w:lineRule="auto"/>
            </w:pPr>
            <w:r>
              <w:t>Main Activity</w:t>
            </w:r>
          </w:p>
          <w:p w14:paraId="5E966366" w14:textId="3C072CCF" w:rsidR="00CB3BBC" w:rsidRDefault="00A9198E">
            <w:pPr>
              <w:widowControl w:val="0"/>
              <w:spacing w:line="240" w:lineRule="auto"/>
            </w:pPr>
            <w:r>
              <w:t>(</w:t>
            </w:r>
            <w:r w:rsidR="00A607FB">
              <w:t>25</w:t>
            </w:r>
            <w:r>
              <w:t xml:space="preserve"> mins)</w:t>
            </w:r>
          </w:p>
        </w:tc>
        <w:tc>
          <w:tcPr>
            <w:tcW w:w="8820" w:type="dxa"/>
          </w:tcPr>
          <w:p w14:paraId="4A70262E" w14:textId="4ED5E981" w:rsidR="00CB3BBC" w:rsidRDefault="00A607FB" w:rsidP="00976E71">
            <w:pPr>
              <w:widowControl w:val="0"/>
              <w:spacing w:line="240" w:lineRule="auto"/>
            </w:pPr>
            <w:r>
              <w:rPr>
                <w:rStyle w:val="normaltextrun"/>
                <w:color w:val="000000"/>
                <w:shd w:val="clear" w:color="auto" w:fill="FFFFFF"/>
              </w:rPr>
              <w:t>Exploring the EJI in Excel</w:t>
            </w:r>
          </w:p>
        </w:tc>
      </w:tr>
      <w:tr w:rsidR="00CB3BBC" w14:paraId="4F27587B" w14:textId="77777777" w:rsidTr="0710C6C4">
        <w:tc>
          <w:tcPr>
            <w:tcW w:w="1350" w:type="dxa"/>
          </w:tcPr>
          <w:p w14:paraId="42AABF95" w14:textId="77777777" w:rsidR="00CB3BBC" w:rsidRDefault="00CB3BBC">
            <w:pPr>
              <w:widowControl w:val="0"/>
              <w:spacing w:line="240" w:lineRule="auto"/>
            </w:pPr>
          </w:p>
        </w:tc>
        <w:tc>
          <w:tcPr>
            <w:tcW w:w="2775" w:type="dxa"/>
          </w:tcPr>
          <w:p w14:paraId="2B847C4A" w14:textId="3E623012" w:rsidR="00CB3BBC" w:rsidRDefault="00A607FB">
            <w:pPr>
              <w:widowControl w:val="0"/>
              <w:spacing w:line="240" w:lineRule="auto"/>
            </w:pPr>
            <w:r>
              <w:t>Closing/</w:t>
            </w:r>
            <w:r w:rsidR="00A9198E">
              <w:t>Assessment</w:t>
            </w:r>
          </w:p>
          <w:p w14:paraId="14A0EF76" w14:textId="77777777" w:rsidR="00CB3BBC" w:rsidRDefault="00CB3BBC">
            <w:pPr>
              <w:widowControl w:val="0"/>
              <w:spacing w:line="240" w:lineRule="auto"/>
            </w:pPr>
          </w:p>
        </w:tc>
        <w:tc>
          <w:tcPr>
            <w:tcW w:w="8820" w:type="dxa"/>
          </w:tcPr>
          <w:p w14:paraId="5A16F66C" w14:textId="77777777" w:rsidR="00CB3BBC" w:rsidRDefault="00A607FB">
            <w:pPr>
              <w:widowControl w:val="0"/>
              <w:spacing w:line="240" w:lineRule="auto"/>
              <w:rPr>
                <w:rStyle w:val="eop"/>
                <w:color w:val="000000"/>
                <w:shd w:val="clear" w:color="auto" w:fill="FFFFFF"/>
              </w:rPr>
            </w:pPr>
            <w:r>
              <w:rPr>
                <w:rStyle w:val="normaltextrun"/>
                <w:color w:val="000000"/>
                <w:shd w:val="clear" w:color="auto" w:fill="FFFFFF"/>
              </w:rPr>
              <w:t>EJI “decoder” table</w:t>
            </w:r>
            <w:r>
              <w:rPr>
                <w:rStyle w:val="scxw182907006"/>
                <w:color w:val="000000"/>
                <w:shd w:val="clear" w:color="auto" w:fill="FFFFFF"/>
              </w:rPr>
              <w:t> </w:t>
            </w:r>
            <w:r>
              <w:rPr>
                <w:color w:val="000000"/>
                <w:shd w:val="clear" w:color="auto" w:fill="FFFFFF"/>
              </w:rPr>
              <w:br/>
            </w:r>
            <w:r>
              <w:rPr>
                <w:rStyle w:val="normaltextrun"/>
                <w:color w:val="000000"/>
                <w:shd w:val="clear" w:color="auto" w:fill="FFFFFF"/>
              </w:rPr>
              <w:t>Spreadsheet with bar chart</w:t>
            </w:r>
            <w:r>
              <w:rPr>
                <w:rStyle w:val="eop"/>
                <w:color w:val="000000"/>
                <w:shd w:val="clear" w:color="auto" w:fill="FFFFFF"/>
              </w:rPr>
              <w:t> </w:t>
            </w:r>
          </w:p>
          <w:p w14:paraId="7D0F4DC4" w14:textId="379D878B" w:rsidR="00A607FB" w:rsidRDefault="00A607FB">
            <w:pPr>
              <w:widowControl w:val="0"/>
              <w:spacing w:line="240" w:lineRule="auto"/>
            </w:pPr>
            <w:r>
              <w:t>[Optional] Spreadsheet with scatterplot</w:t>
            </w:r>
          </w:p>
        </w:tc>
      </w:tr>
    </w:tbl>
    <w:p w14:paraId="29ACFFF5" w14:textId="5CCD403C" w:rsidR="00CB3BBC" w:rsidRPr="00B65F27" w:rsidRDefault="00CB3BBC" w:rsidP="00B65F27">
      <w:r>
        <w:br w:type="page"/>
      </w:r>
    </w:p>
    <w:p w14:paraId="6603C564" w14:textId="2319AA38" w:rsidR="00A607FB" w:rsidRDefault="00A607FB" w:rsidP="10233313">
      <w:pPr>
        <w:pStyle w:val="paragraph"/>
        <w:spacing w:before="0" w:beforeAutospacing="0" w:after="0" w:afterAutospacing="0"/>
        <w:textAlignment w:val="baseline"/>
        <w:rPr>
          <w:rFonts w:ascii="Segoe UI" w:hAnsi="Segoe UI" w:cs="Segoe UI"/>
          <w:sz w:val="18"/>
          <w:szCs w:val="18"/>
        </w:rPr>
      </w:pPr>
      <w:r w:rsidRPr="10233313">
        <w:rPr>
          <w:rStyle w:val="normaltextrun"/>
          <w:rFonts w:ascii="Arial" w:hAnsi="Arial" w:cs="Arial"/>
          <w:b/>
          <w:bCs/>
          <w:color w:val="000000" w:themeColor="text1"/>
          <w:sz w:val="22"/>
          <w:szCs w:val="22"/>
          <w:lang w:val="en"/>
        </w:rPr>
        <w:lastRenderedPageBreak/>
        <w:t>Instruction:</w:t>
      </w:r>
      <w:r w:rsidRPr="10233313">
        <w:rPr>
          <w:rStyle w:val="eop"/>
          <w:rFonts w:ascii="Arial" w:hAnsi="Arial" w:cs="Arial"/>
          <w:color w:val="000000" w:themeColor="text1"/>
          <w:sz w:val="22"/>
          <w:szCs w:val="22"/>
        </w:rPr>
        <w:t> </w:t>
      </w:r>
    </w:p>
    <w:p w14:paraId="0B30382A" w14:textId="7221D052" w:rsidR="00A607FB" w:rsidRPr="0007421D" w:rsidRDefault="00A607FB" w:rsidP="0710C6C4">
      <w:pPr>
        <w:spacing w:after="120"/>
        <w:rPr>
          <w:lang w:val="en-US"/>
        </w:rPr>
      </w:pPr>
      <w:r w:rsidRPr="0710C6C4">
        <w:rPr>
          <w:color w:val="000000" w:themeColor="text1"/>
          <w:lang w:val="en-US"/>
        </w:rPr>
        <w:t xml:space="preserve">The </w:t>
      </w:r>
      <w:proofErr w:type="spellStart"/>
      <w:r w:rsidRPr="0710C6C4">
        <w:rPr>
          <w:color w:val="000000" w:themeColor="text1"/>
          <w:lang w:val="en-US"/>
        </w:rPr>
        <w:t>subsetting</w:t>
      </w:r>
      <w:proofErr w:type="spellEnd"/>
      <w:r w:rsidRPr="0710C6C4">
        <w:rPr>
          <w:color w:val="000000" w:themeColor="text1"/>
          <w:lang w:val="en-US"/>
        </w:rPr>
        <w:t xml:space="preserve"> lesson shows students how to subset (or reduce) the EJI from 58 columns to the 6-8 columns they will use in their analysis</w:t>
      </w:r>
      <w:r w:rsidR="71C0F08C" w:rsidRPr="0710C6C4">
        <w:rPr>
          <w:color w:val="000000" w:themeColor="text1"/>
          <w:lang w:val="en-US"/>
        </w:rPr>
        <w:t>. This lesson includes a student facing worksheet for additional scaffolding.</w:t>
      </w:r>
    </w:p>
    <w:p w14:paraId="53E75C0D" w14:textId="77777777" w:rsidR="00A607FB" w:rsidRPr="00B65F27" w:rsidRDefault="00A607FB" w:rsidP="00A607FB">
      <w:pPr>
        <w:pStyle w:val="ListParagraph"/>
        <w:numPr>
          <w:ilvl w:val="1"/>
          <w:numId w:val="8"/>
        </w:numPr>
        <w:spacing w:after="160" w:line="259" w:lineRule="auto"/>
        <w:contextualSpacing w:val="0"/>
        <w:rPr>
          <w:color w:val="000000" w:themeColor="text1"/>
          <w:lang w:val="en-US"/>
        </w:rPr>
      </w:pPr>
      <w:r w:rsidRPr="6A82EE5E">
        <w:rPr>
          <w:color w:val="000000" w:themeColor="text1"/>
          <w:lang w:val="en-US"/>
        </w:rPr>
        <w:t>(5 min) Open the EJI file in Excel and demonstrate for the students how to fill out a “decoder” table for the indicators they select</w:t>
      </w:r>
      <w:r>
        <w:rPr>
          <w:color w:val="000000" w:themeColor="text1"/>
          <w:lang w:val="en-US"/>
        </w:rPr>
        <w:t>. This table should have one row for each indicator/index and four columns:</w:t>
      </w:r>
    </w:p>
    <w:p w14:paraId="6DC352C9" w14:textId="77777777" w:rsidR="00A607FB" w:rsidRPr="00B65F27" w:rsidRDefault="00A607FB" w:rsidP="00A607FB">
      <w:pPr>
        <w:pStyle w:val="ListParagraph"/>
        <w:numPr>
          <w:ilvl w:val="2"/>
          <w:numId w:val="8"/>
        </w:numPr>
        <w:spacing w:after="160" w:line="259" w:lineRule="auto"/>
        <w:contextualSpacing w:val="0"/>
        <w:rPr>
          <w:lang w:val="en-US"/>
        </w:rPr>
      </w:pPr>
      <w:r w:rsidRPr="6A82EE5E">
        <w:rPr>
          <w:b/>
          <w:bCs/>
        </w:rPr>
        <w:t xml:space="preserve">Indicator/Index Name: </w:t>
      </w:r>
      <w:r>
        <w:t>Selected by students based on preference/interest</w:t>
      </w:r>
    </w:p>
    <w:p w14:paraId="794BD0B8" w14:textId="77777777" w:rsidR="00A607FB" w:rsidRPr="00B65F27" w:rsidRDefault="00A607FB" w:rsidP="00A607FB">
      <w:pPr>
        <w:pStyle w:val="ListParagraph"/>
        <w:numPr>
          <w:ilvl w:val="2"/>
          <w:numId w:val="8"/>
        </w:numPr>
        <w:spacing w:after="160" w:line="259" w:lineRule="auto"/>
        <w:rPr>
          <w:lang w:val="en-US"/>
        </w:rPr>
      </w:pPr>
      <w:r w:rsidRPr="6A82EE5E">
        <w:rPr>
          <w:b/>
          <w:bCs/>
          <w:lang w:val="en-US"/>
        </w:rPr>
        <w:t xml:space="preserve">Is it an Indicator or an </w:t>
      </w:r>
      <w:proofErr w:type="gramStart"/>
      <w:r w:rsidRPr="6A82EE5E">
        <w:rPr>
          <w:b/>
          <w:bCs/>
          <w:lang w:val="en-US"/>
        </w:rPr>
        <w:t>Index?:</w:t>
      </w:r>
      <w:proofErr w:type="gramEnd"/>
      <w:r w:rsidRPr="6A82EE5E">
        <w:rPr>
          <w:b/>
          <w:bCs/>
          <w:lang w:val="en-US"/>
        </w:rPr>
        <w:t xml:space="preserve"> </w:t>
      </w:r>
      <w:r w:rsidRPr="6A82EE5E">
        <w:rPr>
          <w:lang w:val="en-US"/>
        </w:rPr>
        <w:t>Applies knowledge from the lecture on Day 4 (Project Step 2)</w:t>
      </w:r>
    </w:p>
    <w:p w14:paraId="6C930BAB" w14:textId="77777777" w:rsidR="00A607FB" w:rsidRPr="00B65F27" w:rsidRDefault="00A607FB" w:rsidP="00A607FB">
      <w:pPr>
        <w:pStyle w:val="ListParagraph"/>
        <w:numPr>
          <w:ilvl w:val="3"/>
          <w:numId w:val="7"/>
        </w:numPr>
        <w:spacing w:after="160" w:line="259" w:lineRule="auto"/>
      </w:pPr>
      <w:r>
        <w:t xml:space="preserve">Indicator: something that can be counted or measured </w:t>
      </w:r>
    </w:p>
    <w:p w14:paraId="60337D74" w14:textId="77777777" w:rsidR="00A607FB" w:rsidRPr="00B65F27" w:rsidRDefault="00A607FB" w:rsidP="00A607FB">
      <w:pPr>
        <w:pStyle w:val="ListParagraph"/>
        <w:numPr>
          <w:ilvl w:val="3"/>
          <w:numId w:val="7"/>
        </w:numPr>
        <w:spacing w:after="160" w:line="259" w:lineRule="auto"/>
        <w:contextualSpacing w:val="0"/>
        <w:rPr>
          <w:lang w:val="en-US"/>
        </w:rPr>
      </w:pPr>
      <w:r>
        <w:t>Index: a combination of indicators represented by a single, new number</w:t>
      </w:r>
    </w:p>
    <w:p w14:paraId="3260BF5B" w14:textId="77777777" w:rsidR="00A607FB" w:rsidRPr="00B65F27" w:rsidRDefault="00A607FB" w:rsidP="00A607FB">
      <w:pPr>
        <w:pStyle w:val="ListParagraph"/>
        <w:numPr>
          <w:ilvl w:val="2"/>
          <w:numId w:val="8"/>
        </w:numPr>
        <w:spacing w:after="160" w:line="259" w:lineRule="auto"/>
        <w:contextualSpacing w:val="0"/>
        <w:rPr>
          <w:lang w:val="en-US"/>
        </w:rPr>
      </w:pPr>
      <w:r w:rsidRPr="6A82EE5E">
        <w:rPr>
          <w:b/>
          <w:bCs/>
          <w:lang w:val="en-US"/>
        </w:rPr>
        <w:t xml:space="preserve">Column Name: </w:t>
      </w:r>
      <w:r w:rsidRPr="6A82EE5E">
        <w:rPr>
          <w:lang w:val="en-US"/>
        </w:rPr>
        <w:t>Use the ‘dictionary’ tab (</w:t>
      </w:r>
      <w:r>
        <w:rPr>
          <w:noProof/>
        </w:rPr>
        <w:drawing>
          <wp:inline distT="0" distB="0" distL="0" distR="0" wp14:anchorId="2E03BF28" wp14:editId="60C9220B">
            <wp:extent cx="2381250" cy="323850"/>
            <wp:effectExtent l="0" t="0" r="0" b="0"/>
            <wp:docPr id="875772048" name="Picture 87577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381250" cy="323850"/>
                    </a:xfrm>
                    <a:prstGeom prst="rect">
                      <a:avLst/>
                    </a:prstGeom>
                  </pic:spPr>
                </pic:pic>
              </a:graphicData>
            </a:graphic>
          </wp:inline>
        </w:drawing>
      </w:r>
      <w:r w:rsidRPr="6A82EE5E">
        <w:rPr>
          <w:lang w:val="en-US"/>
        </w:rPr>
        <w:t>) at the bottom of the spreadsheet as a look-up table to find the column name for each selected indicator/index.</w:t>
      </w:r>
    </w:p>
    <w:p w14:paraId="4499D555" w14:textId="77777777" w:rsidR="00A607FB" w:rsidRPr="00B65F27" w:rsidRDefault="00A607FB" w:rsidP="00A607FB">
      <w:pPr>
        <w:pStyle w:val="ListParagraph"/>
        <w:numPr>
          <w:ilvl w:val="2"/>
          <w:numId w:val="8"/>
        </w:numPr>
        <w:spacing w:after="160" w:line="259" w:lineRule="auto"/>
        <w:ind w:left="2174" w:hanging="187"/>
        <w:contextualSpacing w:val="0"/>
        <w:rPr>
          <w:lang w:val="en-US"/>
        </w:rPr>
      </w:pPr>
      <w:r w:rsidRPr="6A82EE5E">
        <w:rPr>
          <w:b/>
          <w:bCs/>
          <w:lang w:val="en-US"/>
        </w:rPr>
        <w:t xml:space="preserve">Definition: </w:t>
      </w:r>
      <w:r w:rsidRPr="6A82EE5E">
        <w:rPr>
          <w:lang w:val="en-US"/>
        </w:rPr>
        <w:t>Use the definition in the ‘dictionary’ tab, or click on the link in the top right corner of the spreadsheet for a more detailed definition from the data source:</w:t>
      </w:r>
    </w:p>
    <w:p w14:paraId="5C99FE76" w14:textId="77777777" w:rsidR="00A607FB" w:rsidRPr="00B65F27" w:rsidRDefault="00A607FB" w:rsidP="00A607FB">
      <w:pPr>
        <w:pStyle w:val="ListParagraph"/>
        <w:spacing w:after="160" w:line="259" w:lineRule="auto"/>
        <w:ind w:left="1440"/>
      </w:pPr>
      <w:r>
        <w:rPr>
          <w:noProof/>
        </w:rPr>
        <w:drawing>
          <wp:inline distT="0" distB="0" distL="0" distR="0" wp14:anchorId="1F2BE8E6" wp14:editId="72927E6B">
            <wp:extent cx="7337028" cy="1646715"/>
            <wp:effectExtent l="0" t="0" r="0" b="0"/>
            <wp:docPr id="1798870831" name="Picture 179887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7337028" cy="1646715"/>
                    </a:xfrm>
                    <a:prstGeom prst="rect">
                      <a:avLst/>
                    </a:prstGeom>
                    <a:ln>
                      <a:noFill/>
                    </a:ln>
                    <a:extLst>
                      <a:ext uri="{53640926-AAD7-44D8-BBD7-CCE9431645EC}">
                        <a14:shadowObscured xmlns:a14="http://schemas.microsoft.com/office/drawing/2010/main"/>
                      </a:ext>
                    </a:extLst>
                  </pic:spPr>
                </pic:pic>
              </a:graphicData>
            </a:graphic>
          </wp:inline>
        </w:drawing>
      </w:r>
    </w:p>
    <w:p w14:paraId="1AC3D3E1" w14:textId="77777777" w:rsidR="00A607FB" w:rsidRPr="00B65F27" w:rsidRDefault="00A607FB" w:rsidP="00A607FB">
      <w:pPr>
        <w:pStyle w:val="ListParagraph"/>
        <w:spacing w:after="160" w:line="259" w:lineRule="auto"/>
        <w:rPr>
          <w:lang w:val="en-US"/>
        </w:rPr>
      </w:pPr>
    </w:p>
    <w:p w14:paraId="65A41E80" w14:textId="77777777" w:rsidR="00A607FB" w:rsidRPr="00B65F27" w:rsidRDefault="00A607FB" w:rsidP="00A607FB">
      <w:pPr>
        <w:pStyle w:val="ListParagraph"/>
        <w:spacing w:after="160" w:line="259" w:lineRule="auto"/>
        <w:ind w:left="1440"/>
        <w:rPr>
          <w:color w:val="000000" w:themeColor="text1"/>
          <w:lang w:val="en-US"/>
        </w:rPr>
      </w:pPr>
      <w:r w:rsidRPr="6A82EE5E">
        <w:rPr>
          <w:color w:val="000000" w:themeColor="text1"/>
          <w:lang w:val="en-US"/>
        </w:rPr>
        <w:t>For your reference, here is an example of a completed table using Air Pollution, PM2.5, and Asthma as example indicators:</w:t>
      </w:r>
    </w:p>
    <w:tbl>
      <w:tblPr>
        <w:tblStyle w:val="TableGrid"/>
        <w:tblW w:w="0" w:type="auto"/>
        <w:tblInd w:w="1440"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425"/>
        <w:gridCol w:w="1818"/>
        <w:gridCol w:w="2049"/>
        <w:gridCol w:w="4574"/>
      </w:tblGrid>
      <w:tr w:rsidR="00A607FB" w14:paraId="2D861295" w14:textId="77777777" w:rsidTr="00997ED9">
        <w:trPr>
          <w:trHeight w:val="84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4330471" w14:textId="77777777" w:rsidR="00A607FB" w:rsidRDefault="00A607FB" w:rsidP="00997ED9">
            <w:pPr>
              <w:spacing w:before="240"/>
              <w:jc w:val="center"/>
              <w:rPr>
                <w:color w:val="000000" w:themeColor="text1"/>
                <w:sz w:val="20"/>
                <w:szCs w:val="20"/>
                <w:lang w:val="en-US"/>
              </w:rPr>
            </w:pPr>
            <w:r w:rsidRPr="6A82EE5E">
              <w:rPr>
                <w:color w:val="000000" w:themeColor="text1"/>
                <w:sz w:val="20"/>
                <w:szCs w:val="20"/>
                <w:lang w:val="en-US"/>
              </w:rPr>
              <w:lastRenderedPageBreak/>
              <w:t>Indicator/Index Name</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143E4B21" w14:textId="77777777" w:rsidR="00A607FB" w:rsidRDefault="00A607FB" w:rsidP="00997ED9">
            <w:pPr>
              <w:spacing w:before="240"/>
              <w:jc w:val="center"/>
              <w:rPr>
                <w:color w:val="000000" w:themeColor="text1"/>
                <w:sz w:val="20"/>
                <w:szCs w:val="20"/>
                <w:lang w:val="en-US"/>
              </w:rPr>
            </w:pPr>
            <w:r w:rsidRPr="6A82EE5E">
              <w:rPr>
                <w:color w:val="000000" w:themeColor="text1"/>
                <w:sz w:val="20"/>
                <w:szCs w:val="20"/>
                <w:lang w:val="en-US"/>
              </w:rPr>
              <w:t>Is it an Indicator or an Index?</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4D4EFEE" w14:textId="77777777" w:rsidR="00A607FB" w:rsidRDefault="00A607FB" w:rsidP="00997ED9">
            <w:pPr>
              <w:spacing w:before="240"/>
              <w:jc w:val="center"/>
              <w:rPr>
                <w:color w:val="000000" w:themeColor="text1"/>
                <w:sz w:val="20"/>
                <w:szCs w:val="20"/>
                <w:lang w:val="en-US"/>
              </w:rPr>
            </w:pPr>
            <w:r w:rsidRPr="6A82EE5E">
              <w:rPr>
                <w:color w:val="000000" w:themeColor="text1"/>
                <w:sz w:val="20"/>
                <w:szCs w:val="20"/>
                <w:lang w:val="en-US"/>
              </w:rPr>
              <w:t>Column Name</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805471D" w14:textId="77777777" w:rsidR="00A607FB" w:rsidRDefault="00A607FB" w:rsidP="00997ED9">
            <w:pPr>
              <w:spacing w:before="240"/>
              <w:jc w:val="center"/>
              <w:rPr>
                <w:color w:val="000000" w:themeColor="text1"/>
                <w:sz w:val="20"/>
                <w:szCs w:val="20"/>
                <w:lang w:val="en-US"/>
              </w:rPr>
            </w:pPr>
            <w:r w:rsidRPr="6A82EE5E">
              <w:rPr>
                <w:color w:val="000000" w:themeColor="text1"/>
                <w:sz w:val="20"/>
                <w:szCs w:val="20"/>
                <w:lang w:val="en-US"/>
              </w:rPr>
              <w:t>Definition</w:t>
            </w:r>
          </w:p>
        </w:tc>
      </w:tr>
      <w:tr w:rsidR="00A607FB" w14:paraId="08C5FD68" w14:textId="77777777" w:rsidTr="00997ED9">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0B8398F3"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Air Pollution</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28F6C4E"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Index</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33AD7DB" w14:textId="77777777" w:rsidR="00A607FB" w:rsidRDefault="00A607FB" w:rsidP="00997ED9">
            <w:pPr>
              <w:spacing w:before="240"/>
              <w:rPr>
                <w:sz w:val="20"/>
                <w:szCs w:val="20"/>
                <w:lang w:val="en-US"/>
              </w:rPr>
            </w:pPr>
            <w:r w:rsidRPr="6A82EE5E">
              <w:rPr>
                <w:color w:val="242424"/>
                <w:sz w:val="20"/>
                <w:szCs w:val="20"/>
                <w:lang w:val="en-US"/>
              </w:rPr>
              <w:t>RPL_EBM_DOM1</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377DF7F"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Index of Ozone, PM2.5, Diesel Particulate Matter, and Air Toxics Cancer Risk</w:t>
            </w:r>
          </w:p>
        </w:tc>
      </w:tr>
      <w:tr w:rsidR="00A607FB" w14:paraId="1EE37BB1" w14:textId="77777777" w:rsidTr="00997ED9">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E973255"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PM2.5</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972BF84"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Indicator</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22A2696" w14:textId="77777777" w:rsidR="00A607FB" w:rsidRDefault="00A607FB" w:rsidP="00997ED9">
            <w:pPr>
              <w:rPr>
                <w:color w:val="000000" w:themeColor="text1"/>
                <w:sz w:val="20"/>
                <w:szCs w:val="20"/>
              </w:rPr>
            </w:pPr>
            <w:r w:rsidRPr="6A82EE5E">
              <w:rPr>
                <w:color w:val="000000" w:themeColor="text1"/>
                <w:sz w:val="20"/>
                <w:szCs w:val="20"/>
              </w:rPr>
              <w:t>EPL_PM</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617173D"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Mean annual percent of days with daily 24-hour average PM2.5 concentrations over the National Ambient Air Quality Standard (NAAQS), averaged over three years (2014-2016)</w:t>
            </w:r>
          </w:p>
        </w:tc>
      </w:tr>
      <w:tr w:rsidR="00A607FB" w14:paraId="5A245BAF" w14:textId="77777777" w:rsidTr="00997ED9">
        <w:trPr>
          <w:trHeight w:val="600"/>
        </w:trPr>
        <w:tc>
          <w:tcPr>
            <w:tcW w:w="2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180D0ACC"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Asthma</w:t>
            </w:r>
          </w:p>
        </w:tc>
        <w:tc>
          <w:tcPr>
            <w:tcW w:w="18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763F140"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Indicator</w:t>
            </w:r>
          </w:p>
        </w:tc>
        <w:tc>
          <w:tcPr>
            <w:tcW w:w="204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02B067B" w14:textId="77777777" w:rsidR="00A607FB" w:rsidRDefault="00A607FB" w:rsidP="00997ED9">
            <w:pPr>
              <w:spacing w:before="240"/>
              <w:rPr>
                <w:sz w:val="20"/>
                <w:szCs w:val="20"/>
                <w:lang w:val="en-US"/>
              </w:rPr>
            </w:pPr>
            <w:r w:rsidRPr="6A82EE5E">
              <w:rPr>
                <w:color w:val="000000" w:themeColor="text1"/>
                <w:sz w:val="20"/>
                <w:szCs w:val="20"/>
                <w:lang w:val="en-US"/>
              </w:rPr>
              <w:t>EPL_ASTHMA</w:t>
            </w:r>
          </w:p>
        </w:tc>
        <w:tc>
          <w:tcPr>
            <w:tcW w:w="457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DA47B8A" w14:textId="77777777" w:rsidR="00A607FB" w:rsidRDefault="00A607FB" w:rsidP="00997ED9">
            <w:pPr>
              <w:spacing w:before="240"/>
              <w:rPr>
                <w:color w:val="000000" w:themeColor="text1"/>
                <w:sz w:val="20"/>
                <w:szCs w:val="20"/>
                <w:lang w:val="en-US"/>
              </w:rPr>
            </w:pPr>
            <w:r w:rsidRPr="6A82EE5E">
              <w:rPr>
                <w:color w:val="000000" w:themeColor="text1"/>
                <w:sz w:val="20"/>
                <w:szCs w:val="20"/>
                <w:lang w:val="en-US"/>
              </w:rPr>
              <w:t>Estimated prevalence of asthma among adults 18 and older greater than for 66.66% of U.S. census tracts (2020)</w:t>
            </w:r>
          </w:p>
        </w:tc>
      </w:tr>
    </w:tbl>
    <w:p w14:paraId="3FDE40D6" w14:textId="77777777" w:rsidR="00A607FB" w:rsidRPr="00625E3B" w:rsidRDefault="00A607FB" w:rsidP="00A607FB">
      <w:pPr>
        <w:spacing w:after="160" w:line="259" w:lineRule="auto"/>
        <w:rPr>
          <w:color w:val="000000" w:themeColor="text1"/>
          <w:lang w:val="en-US"/>
        </w:rPr>
      </w:pPr>
    </w:p>
    <w:p w14:paraId="4C6A19AC" w14:textId="77777777" w:rsidR="00A607FB" w:rsidRDefault="00A607FB" w:rsidP="00A607FB">
      <w:pPr>
        <w:pStyle w:val="ListParagraph"/>
        <w:numPr>
          <w:ilvl w:val="1"/>
          <w:numId w:val="8"/>
        </w:numPr>
        <w:spacing w:after="160" w:line="259" w:lineRule="auto"/>
        <w:contextualSpacing w:val="0"/>
        <w:rPr>
          <w:color w:val="000000" w:themeColor="text1"/>
          <w:lang w:val="en-US"/>
        </w:rPr>
      </w:pPr>
      <w:r>
        <w:rPr>
          <w:color w:val="000000" w:themeColor="text1"/>
          <w:lang w:val="en-US"/>
        </w:rPr>
        <w:t xml:space="preserve">(10 min) </w:t>
      </w:r>
      <w:r w:rsidRPr="6A82EE5E">
        <w:rPr>
          <w:color w:val="000000" w:themeColor="text1"/>
          <w:lang w:val="en-US"/>
        </w:rPr>
        <w:t>Have student groups open the EJI in Excel and use their selected indicators to complete the table</w:t>
      </w:r>
      <w:r>
        <w:rPr>
          <w:color w:val="000000" w:themeColor="text1"/>
          <w:lang w:val="en-US"/>
        </w:rPr>
        <w:t xml:space="preserve"> themselves.</w:t>
      </w:r>
    </w:p>
    <w:p w14:paraId="1D67C3B6" w14:textId="77777777" w:rsidR="00A607FB" w:rsidRDefault="00A607FB" w:rsidP="00A607FB">
      <w:pPr>
        <w:pStyle w:val="ListParagraph"/>
        <w:numPr>
          <w:ilvl w:val="1"/>
          <w:numId w:val="8"/>
        </w:numPr>
        <w:spacing w:after="160" w:line="259" w:lineRule="auto"/>
        <w:contextualSpacing w:val="0"/>
        <w:rPr>
          <w:color w:val="000000" w:themeColor="text1"/>
          <w:lang w:val="en-US"/>
        </w:rPr>
      </w:pPr>
      <w:r>
        <w:rPr>
          <w:color w:val="000000" w:themeColor="text1"/>
          <w:lang w:val="en-US"/>
        </w:rPr>
        <w:t>(10 min) Have students follow along as you demonstrate how to subset the data based on the information from the “decoder” table:</w:t>
      </w:r>
    </w:p>
    <w:p w14:paraId="30CBE9FF" w14:textId="77777777" w:rsidR="00A607FB" w:rsidRDefault="00A607FB" w:rsidP="00A607FB">
      <w:pPr>
        <w:pStyle w:val="ListParagraph"/>
        <w:numPr>
          <w:ilvl w:val="2"/>
          <w:numId w:val="8"/>
        </w:numPr>
        <w:spacing w:after="160" w:line="259" w:lineRule="auto"/>
        <w:contextualSpacing w:val="0"/>
        <w:rPr>
          <w:color w:val="000000" w:themeColor="text1"/>
          <w:lang w:val="en-US"/>
        </w:rPr>
      </w:pPr>
      <w:r>
        <w:rPr>
          <w:color w:val="000000" w:themeColor="text1"/>
          <w:lang w:val="en-US"/>
        </w:rPr>
        <w:t xml:space="preserve">Create a new worksheet and name </w:t>
      </w:r>
      <w:proofErr w:type="gramStart"/>
      <w:r>
        <w:rPr>
          <w:color w:val="000000" w:themeColor="text1"/>
          <w:lang w:val="en-US"/>
        </w:rPr>
        <w:t>it</w:t>
      </w:r>
      <w:proofErr w:type="gramEnd"/>
      <w:r>
        <w:rPr>
          <w:color w:val="000000" w:themeColor="text1"/>
          <w:lang w:val="en-US"/>
        </w:rPr>
        <w:t xml:space="preserve"> ‘subset’</w:t>
      </w:r>
    </w:p>
    <w:p w14:paraId="19DC9D0D" w14:textId="77777777" w:rsidR="00A607FB" w:rsidRDefault="00A607FB" w:rsidP="00A607FB">
      <w:pPr>
        <w:pStyle w:val="ListParagraph"/>
        <w:numPr>
          <w:ilvl w:val="2"/>
          <w:numId w:val="8"/>
        </w:numPr>
        <w:spacing w:after="160" w:line="259" w:lineRule="auto"/>
        <w:rPr>
          <w:color w:val="000000" w:themeColor="text1"/>
          <w:lang w:val="en-US"/>
        </w:rPr>
      </w:pPr>
      <w:r w:rsidRPr="0B348170">
        <w:rPr>
          <w:color w:val="000000" w:themeColor="text1"/>
          <w:lang w:val="en-US"/>
        </w:rPr>
        <w:t>Copy and paste the first 5 identifier columns to your new sheet: Tract, Community Name, County, State, and Total Population</w:t>
      </w:r>
    </w:p>
    <w:p w14:paraId="3F81C527" w14:textId="77777777" w:rsidR="00A607FB" w:rsidRDefault="00A607FB" w:rsidP="00A607FB">
      <w:pPr>
        <w:pStyle w:val="ListParagraph"/>
        <w:numPr>
          <w:ilvl w:val="2"/>
          <w:numId w:val="8"/>
        </w:numPr>
        <w:spacing w:after="160" w:line="259" w:lineRule="auto"/>
        <w:ind w:left="2174" w:hanging="187"/>
        <w:contextualSpacing w:val="0"/>
        <w:rPr>
          <w:color w:val="000000" w:themeColor="text1"/>
          <w:lang w:val="en-US"/>
        </w:rPr>
      </w:pPr>
      <w:r>
        <w:rPr>
          <w:color w:val="000000" w:themeColor="text1"/>
          <w:lang w:val="en-US"/>
        </w:rPr>
        <w:t>Copy and paste the columns for the 2-4 indicators/indices you selected, using the “decoder” table to find the relevant column names</w:t>
      </w:r>
    </w:p>
    <w:p w14:paraId="7075434E" w14:textId="77777777" w:rsidR="00A607FB" w:rsidRPr="00B65F27" w:rsidRDefault="00A607FB" w:rsidP="00A607FB">
      <w:pPr>
        <w:pStyle w:val="ListParagraph"/>
        <w:spacing w:after="160" w:line="259" w:lineRule="auto"/>
        <w:ind w:left="1440"/>
        <w:rPr>
          <w:color w:val="000000" w:themeColor="text1"/>
          <w:lang w:val="en-US"/>
        </w:rPr>
      </w:pPr>
      <w:r w:rsidRPr="10233313">
        <w:rPr>
          <w:color w:val="000000" w:themeColor="text1"/>
          <w:lang w:val="en-US"/>
        </w:rPr>
        <w:t>OPTIONAL: Instead of copying and pasting, you can also import the data from the ‘project-</w:t>
      </w:r>
      <w:proofErr w:type="spellStart"/>
      <w:r w:rsidRPr="10233313">
        <w:rPr>
          <w:color w:val="000000" w:themeColor="text1"/>
          <w:lang w:val="en-US"/>
        </w:rPr>
        <w:t>data_eji</w:t>
      </w:r>
      <w:proofErr w:type="spellEnd"/>
      <w:r w:rsidRPr="10233313">
        <w:rPr>
          <w:color w:val="000000" w:themeColor="text1"/>
          <w:lang w:val="en-US"/>
        </w:rPr>
        <w:t xml:space="preserve">’ sheet by using a </w:t>
      </w:r>
      <w:hyperlink r:id="rId12">
        <w:r w:rsidRPr="10233313">
          <w:rPr>
            <w:rStyle w:val="Hyperlink"/>
            <w:lang w:val="en-US"/>
          </w:rPr>
          <w:t>cell reference formula</w:t>
        </w:r>
      </w:hyperlink>
      <w:r w:rsidRPr="10233313">
        <w:rPr>
          <w:color w:val="000000" w:themeColor="text1"/>
          <w:lang w:val="en-US"/>
        </w:rPr>
        <w:t>. This approach is more conceptually similar to how data is imported or “called” in a programming language like R or Python, but it sometimes introduces errors in Excel that may be difficult for less experienced users to troubleshoot. Consider trying it out if you already have some familiarity with Excel or have more time available to practice before you teach the course.</w:t>
      </w:r>
    </w:p>
    <w:p w14:paraId="0FA6ED9B" w14:textId="77E6A8D3" w:rsidR="10233313" w:rsidRDefault="10233313" w:rsidP="10233313">
      <w:pPr>
        <w:rPr>
          <w:b/>
          <w:bCs/>
          <w:color w:val="000000" w:themeColor="text1"/>
        </w:rPr>
      </w:pPr>
    </w:p>
    <w:p w14:paraId="5DA3F4E1" w14:textId="255E9C98" w:rsidR="00A607FB" w:rsidRPr="00643132" w:rsidRDefault="00A607FB" w:rsidP="00A607FB">
      <w:pPr>
        <w:rPr>
          <w:b/>
          <w:bCs/>
          <w:color w:val="000000" w:themeColor="text1"/>
        </w:rPr>
      </w:pPr>
      <w:r w:rsidRPr="0B348170">
        <w:rPr>
          <w:b/>
          <w:bCs/>
          <w:color w:val="000000" w:themeColor="text1"/>
        </w:rPr>
        <w:t>Main Activity: Ranking Tracts by an EJI Indicator/Index</w:t>
      </w:r>
    </w:p>
    <w:p w14:paraId="04AE1B32" w14:textId="1DCBADA1" w:rsidR="00A607FB" w:rsidRDefault="00A607FB" w:rsidP="0710C6C4">
      <w:pPr>
        <w:rPr>
          <w:lang w:val="en-US"/>
        </w:rPr>
      </w:pPr>
      <w:r w:rsidRPr="0710C6C4">
        <w:rPr>
          <w:color w:val="000000" w:themeColor="text1"/>
          <w:lang w:val="en-US"/>
        </w:rPr>
        <w:t xml:space="preserve">This lab shows students how to create a bar chart in Excel that ranks tracts by vulnerability/burden in one indicator. It is followed by an optional second activity that demonstrates how </w:t>
      </w:r>
      <w:r w:rsidR="529B0CD0" w:rsidRPr="0710C6C4">
        <w:rPr>
          <w:color w:val="000000" w:themeColor="text1"/>
          <w:lang w:val="en-US"/>
        </w:rPr>
        <w:t xml:space="preserve">to </w:t>
      </w:r>
      <w:bookmarkStart w:id="1" w:name="_Int_dp7srjVY"/>
      <w:r w:rsidRPr="0710C6C4">
        <w:rPr>
          <w:color w:val="000000" w:themeColor="text1"/>
          <w:lang w:val="en-US"/>
        </w:rPr>
        <w:t>use</w:t>
      </w:r>
      <w:bookmarkEnd w:id="1"/>
      <w:r w:rsidRPr="0710C6C4">
        <w:rPr>
          <w:color w:val="000000" w:themeColor="text1"/>
          <w:lang w:val="en-US"/>
        </w:rPr>
        <w:t xml:space="preserve"> scatterplots to compare the impact of two indicators.</w:t>
      </w:r>
      <w:r w:rsidR="48833741" w:rsidRPr="0710C6C4">
        <w:rPr>
          <w:color w:val="000000" w:themeColor="text1"/>
          <w:lang w:val="en-US"/>
        </w:rPr>
        <w:t xml:space="preserve"> Both activities include a student facing worksheet for additional scaffolding.</w:t>
      </w:r>
    </w:p>
    <w:p w14:paraId="265602BD" w14:textId="77777777" w:rsidR="00A607FB" w:rsidRDefault="00A607FB" w:rsidP="00A607FB">
      <w:pPr>
        <w:rPr>
          <w:color w:val="000000" w:themeColor="text1"/>
          <w:lang w:val="en-US"/>
        </w:rPr>
      </w:pPr>
    </w:p>
    <w:p w14:paraId="4CB3E1A1" w14:textId="77777777" w:rsidR="00A607FB" w:rsidRDefault="00A607FB" w:rsidP="00A607FB">
      <w:pPr>
        <w:pStyle w:val="ListParagraph"/>
        <w:numPr>
          <w:ilvl w:val="0"/>
          <w:numId w:val="6"/>
        </w:numPr>
        <w:spacing w:after="120"/>
        <w:contextualSpacing w:val="0"/>
        <w:rPr>
          <w:color w:val="000000" w:themeColor="text1"/>
          <w:lang w:val="en-US"/>
        </w:rPr>
      </w:pPr>
      <w:r w:rsidRPr="0B348170">
        <w:rPr>
          <w:color w:val="000000" w:themeColor="text1"/>
          <w:lang w:val="en-US"/>
        </w:rPr>
        <w:t xml:space="preserve">Create a copy of the ‘subset’ worksheet and name </w:t>
      </w:r>
      <w:bookmarkStart w:id="2" w:name="_Int_CXtihvJQ"/>
      <w:proofErr w:type="gramStart"/>
      <w:r w:rsidRPr="0B348170">
        <w:rPr>
          <w:color w:val="000000" w:themeColor="text1"/>
          <w:lang w:val="en-US"/>
        </w:rPr>
        <w:t>it</w:t>
      </w:r>
      <w:bookmarkEnd w:id="2"/>
      <w:proofErr w:type="gramEnd"/>
      <w:r w:rsidRPr="0B348170">
        <w:rPr>
          <w:color w:val="000000" w:themeColor="text1"/>
          <w:lang w:val="en-US"/>
        </w:rPr>
        <w:t xml:space="preserve"> ‘sort’</w:t>
      </w:r>
    </w:p>
    <w:p w14:paraId="2BE3B694" w14:textId="77777777" w:rsidR="00A607FB" w:rsidRDefault="00A607FB" w:rsidP="00A607FB">
      <w:pPr>
        <w:pStyle w:val="ListParagraph"/>
        <w:spacing w:after="120"/>
        <w:contextualSpacing w:val="0"/>
        <w:rPr>
          <w:color w:val="000000" w:themeColor="text1"/>
          <w:lang w:val="en-US"/>
        </w:rPr>
      </w:pPr>
      <w:r>
        <w:rPr>
          <w:rStyle w:val="normaltextrun"/>
          <w:b/>
          <w:bCs/>
          <w:color w:val="000000"/>
          <w:shd w:val="clear" w:color="auto" w:fill="FFFFFF"/>
        </w:rPr>
        <w:t xml:space="preserve">NOTE: </w:t>
      </w:r>
      <w:r>
        <w:rPr>
          <w:rStyle w:val="normaltextrun"/>
          <w:color w:val="000000"/>
          <w:shd w:val="clear" w:color="auto" w:fill="FFFFFF"/>
        </w:rPr>
        <w:t xml:space="preserve">Whenever we manipulate data, always start by copying the original worksheet to a new worksheet and </w:t>
      </w:r>
      <w:r>
        <w:rPr>
          <w:rStyle w:val="normaltextrun"/>
          <w:i/>
          <w:iCs/>
          <w:color w:val="000000"/>
          <w:shd w:val="clear" w:color="auto" w:fill="FFFFFF"/>
        </w:rPr>
        <w:t xml:space="preserve">leave the original data worksheet untouched to preserve the original dataset. </w:t>
      </w:r>
      <w:r>
        <w:rPr>
          <w:rStyle w:val="normaltextrun"/>
          <w:color w:val="000000"/>
          <w:shd w:val="clear" w:color="auto" w:fill="FFFFFF"/>
        </w:rPr>
        <w:t>This is a very good practice when working with any kind of data so that if things go wrong later, you can always go back to the original data and know that this data has not been modified or edited in any way. Explicitly discuss this with students with your demonstrations to instill good habits now and avoid problems later. </w:t>
      </w:r>
      <w:r>
        <w:rPr>
          <w:rStyle w:val="eop"/>
          <w:color w:val="000000"/>
          <w:shd w:val="clear" w:color="auto" w:fill="FFFFFF"/>
        </w:rPr>
        <w:t> </w:t>
      </w:r>
    </w:p>
    <w:p w14:paraId="59E0247B" w14:textId="77777777" w:rsidR="00A607FB" w:rsidRDefault="00A607FB" w:rsidP="00A607FB">
      <w:pPr>
        <w:pStyle w:val="ListParagraph"/>
        <w:numPr>
          <w:ilvl w:val="0"/>
          <w:numId w:val="6"/>
        </w:numPr>
        <w:rPr>
          <w:color w:val="000000" w:themeColor="text1"/>
          <w:lang w:val="en-US"/>
        </w:rPr>
      </w:pPr>
      <w:r w:rsidRPr="40767533">
        <w:rPr>
          <w:color w:val="000000" w:themeColor="text1"/>
        </w:rPr>
        <w:t>Pick one indicator or index to plot. For the demonstration we will choose the Air Pollution Index. S</w:t>
      </w:r>
      <w:r w:rsidRPr="40767533">
        <w:rPr>
          <w:color w:val="000000" w:themeColor="text1"/>
          <w:lang w:val="en-US"/>
        </w:rPr>
        <w:t>ort the data by selecting the Air Pollution column (RPL_EBM_DOM1, according to our “decoder” table!) and sorting from High to Low (Z</w:t>
      </w:r>
      <w:r>
        <w:rPr>
          <w:color w:val="000000" w:themeColor="text1"/>
          <w:lang w:val="en-US"/>
        </w:rPr>
        <w:t xml:space="preserve"> </w:t>
      </w:r>
      <w:r>
        <w:rPr>
          <w:rStyle w:val="normaltextrun"/>
          <w:rFonts w:ascii="Wingdings" w:hAnsi="Wingdings"/>
          <w:color w:val="000000"/>
          <w:bdr w:val="none" w:sz="0" w:space="0" w:color="auto" w:frame="1"/>
        </w:rPr>
        <w:t></w:t>
      </w:r>
      <w:r w:rsidRPr="40767533">
        <w:rPr>
          <w:color w:val="000000" w:themeColor="text1"/>
          <w:lang w:val="en-US"/>
        </w:rPr>
        <w:t xml:space="preserve"> A):</w:t>
      </w:r>
    </w:p>
    <w:p w14:paraId="06E45EED" w14:textId="77777777" w:rsidR="00A607FB" w:rsidRDefault="00A607FB" w:rsidP="00A607FB">
      <w:pPr>
        <w:pStyle w:val="ListParagraph"/>
      </w:pPr>
      <w:r>
        <w:rPr>
          <w:noProof/>
        </w:rPr>
        <w:drawing>
          <wp:inline distT="0" distB="0" distL="0" distR="0" wp14:anchorId="7908B7EB" wp14:editId="5E84A5AF">
            <wp:extent cx="3638550" cy="2961026"/>
            <wp:effectExtent l="0" t="0" r="0" b="0"/>
            <wp:docPr id="1263839382" name="Picture 1263839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638550" cy="2961026"/>
                    </a:xfrm>
                    <a:prstGeom prst="rect">
                      <a:avLst/>
                    </a:prstGeom>
                  </pic:spPr>
                </pic:pic>
              </a:graphicData>
            </a:graphic>
          </wp:inline>
        </w:drawing>
      </w:r>
    </w:p>
    <w:p w14:paraId="021A4E38" w14:textId="77777777" w:rsidR="00A607FB" w:rsidRDefault="00A607FB" w:rsidP="00A607FB">
      <w:pPr>
        <w:pStyle w:val="ListParagraph"/>
      </w:pPr>
    </w:p>
    <w:p w14:paraId="46375C96" w14:textId="77777777" w:rsidR="00A607FB" w:rsidRDefault="00A607FB" w:rsidP="00A607FB">
      <w:pPr>
        <w:pStyle w:val="ListParagraph"/>
      </w:pPr>
      <w:r>
        <w:lastRenderedPageBreak/>
        <w:t>You may receive a ‘Sort Warning’ dialog box. If you do, select ‘Expand the Selection’ to ensure that all data in the spreadsheet is sorted:</w:t>
      </w:r>
    </w:p>
    <w:p w14:paraId="54E7C0B5" w14:textId="77777777" w:rsidR="00A607FB" w:rsidRDefault="00A607FB" w:rsidP="00A607FB">
      <w:pPr>
        <w:pStyle w:val="ListParagraph"/>
      </w:pPr>
      <w:r>
        <w:rPr>
          <w:noProof/>
        </w:rPr>
        <w:drawing>
          <wp:inline distT="0" distB="0" distL="0" distR="0" wp14:anchorId="21D51965" wp14:editId="073C03F9">
            <wp:extent cx="3590925" cy="1685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0925" cy="1685925"/>
                    </a:xfrm>
                    <a:prstGeom prst="rect">
                      <a:avLst/>
                    </a:prstGeom>
                  </pic:spPr>
                </pic:pic>
              </a:graphicData>
            </a:graphic>
          </wp:inline>
        </w:drawing>
      </w:r>
    </w:p>
    <w:p w14:paraId="59D8C4E8" w14:textId="77777777" w:rsidR="00A607FB" w:rsidRDefault="00A607FB" w:rsidP="00A607FB">
      <w:pPr>
        <w:pStyle w:val="ListParagraph"/>
      </w:pPr>
    </w:p>
    <w:p w14:paraId="6C06DA5C" w14:textId="77777777" w:rsidR="00A607FB" w:rsidRDefault="00A607FB" w:rsidP="00A607FB">
      <w:pPr>
        <w:pStyle w:val="ListParagraph"/>
        <w:numPr>
          <w:ilvl w:val="0"/>
          <w:numId w:val="6"/>
        </w:numPr>
        <w:spacing w:after="120"/>
        <w:contextualSpacing w:val="0"/>
        <w:rPr>
          <w:color w:val="000000" w:themeColor="text1"/>
          <w:lang w:val="en-US"/>
        </w:rPr>
      </w:pPr>
      <w:r w:rsidRPr="0B348170">
        <w:rPr>
          <w:color w:val="000000" w:themeColor="text1"/>
          <w:lang w:val="en-US"/>
        </w:rPr>
        <w:t xml:space="preserve">Create a </w:t>
      </w:r>
      <w:r>
        <w:rPr>
          <w:color w:val="000000" w:themeColor="text1"/>
          <w:lang w:val="en-US"/>
        </w:rPr>
        <w:t>new</w:t>
      </w:r>
      <w:r w:rsidRPr="0B348170">
        <w:rPr>
          <w:color w:val="000000" w:themeColor="text1"/>
          <w:lang w:val="en-US"/>
        </w:rPr>
        <w:t xml:space="preserve"> </w:t>
      </w:r>
      <w:r>
        <w:rPr>
          <w:color w:val="000000" w:themeColor="text1"/>
          <w:lang w:val="en-US"/>
        </w:rPr>
        <w:t>worksheet named</w:t>
      </w:r>
      <w:r w:rsidRPr="008E1E22">
        <w:rPr>
          <w:color w:val="000000" w:themeColor="text1"/>
          <w:lang w:val="en-US"/>
        </w:rPr>
        <w:t xml:space="preserve"> ‘bar-INDICATOR’</w:t>
      </w:r>
      <w:r>
        <w:rPr>
          <w:color w:val="000000" w:themeColor="text1"/>
          <w:lang w:val="en-US"/>
        </w:rPr>
        <w:t>,</w:t>
      </w:r>
      <w:r w:rsidRPr="008E1E22">
        <w:rPr>
          <w:color w:val="000000" w:themeColor="text1"/>
          <w:lang w:val="en-US"/>
        </w:rPr>
        <w:t xml:space="preserve"> using the name of the indicator you will plot on the bar chart. For example, ‘bar-</w:t>
      </w:r>
      <w:proofErr w:type="spellStart"/>
      <w:r w:rsidRPr="008E1E22">
        <w:rPr>
          <w:color w:val="000000" w:themeColor="text1"/>
          <w:lang w:val="en-US"/>
        </w:rPr>
        <w:t>airpollution</w:t>
      </w:r>
      <w:proofErr w:type="spellEnd"/>
      <w:r w:rsidRPr="008E1E22">
        <w:rPr>
          <w:color w:val="000000" w:themeColor="text1"/>
          <w:lang w:val="en-US"/>
        </w:rPr>
        <w:t>’</w:t>
      </w:r>
      <w:r>
        <w:rPr>
          <w:color w:val="000000" w:themeColor="text1"/>
          <w:lang w:val="en-US"/>
        </w:rPr>
        <w:t>. Copy and paste the top 10 tracts for air pollution burden from the ‘sort’ sheet to the new ‘bar-</w:t>
      </w:r>
      <w:proofErr w:type="spellStart"/>
      <w:r>
        <w:rPr>
          <w:color w:val="000000" w:themeColor="text1"/>
          <w:lang w:val="en-US"/>
        </w:rPr>
        <w:t>airpollution</w:t>
      </w:r>
      <w:proofErr w:type="spellEnd"/>
      <w:r>
        <w:rPr>
          <w:color w:val="000000" w:themeColor="text1"/>
          <w:lang w:val="en-US"/>
        </w:rPr>
        <w:t>’ sheet:</w:t>
      </w:r>
    </w:p>
    <w:p w14:paraId="5DF3F2B5" w14:textId="77777777" w:rsidR="00A607FB" w:rsidRPr="008E1E22" w:rsidRDefault="00A607FB" w:rsidP="00A607FB">
      <w:pPr>
        <w:pStyle w:val="ListParagraph"/>
        <w:spacing w:after="120"/>
        <w:contextualSpacing w:val="0"/>
        <w:rPr>
          <w:color w:val="000000" w:themeColor="text1"/>
          <w:lang w:val="en-US"/>
        </w:rPr>
      </w:pPr>
      <w:r>
        <w:rPr>
          <w:noProof/>
        </w:rPr>
        <w:drawing>
          <wp:inline distT="0" distB="0" distL="0" distR="0" wp14:anchorId="2471177D" wp14:editId="219EDA72">
            <wp:extent cx="4140551" cy="2971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8229" cy="3013197"/>
                    </a:xfrm>
                    <a:prstGeom prst="rect">
                      <a:avLst/>
                    </a:prstGeom>
                  </pic:spPr>
                </pic:pic>
              </a:graphicData>
            </a:graphic>
          </wp:inline>
        </w:drawing>
      </w:r>
    </w:p>
    <w:p w14:paraId="72B2EA2F" w14:textId="77777777" w:rsidR="00A607FB" w:rsidRDefault="00A607FB" w:rsidP="00A607FB">
      <w:pPr>
        <w:pStyle w:val="ListParagraph"/>
        <w:numPr>
          <w:ilvl w:val="0"/>
          <w:numId w:val="6"/>
        </w:numPr>
        <w:spacing w:after="120"/>
        <w:contextualSpacing w:val="0"/>
        <w:rPr>
          <w:color w:val="000000" w:themeColor="text1"/>
        </w:rPr>
      </w:pPr>
      <w:r w:rsidRPr="008E1E22">
        <w:rPr>
          <w:color w:val="000000" w:themeColor="text1"/>
        </w:rPr>
        <w:lastRenderedPageBreak/>
        <w:t>Select the data in the Community Name and Air Pollution columns by clicking in the first cell and dragging down. To select data from two columns at once, hold the ‘ctrl’ button on your keyboard while clicking on your selections.</w:t>
      </w:r>
    </w:p>
    <w:p w14:paraId="54CF0482" w14:textId="77777777" w:rsidR="00A607FB" w:rsidRDefault="00A607FB" w:rsidP="00A607FB">
      <w:pPr>
        <w:pStyle w:val="ListParagraph"/>
        <w:numPr>
          <w:ilvl w:val="0"/>
          <w:numId w:val="6"/>
        </w:numPr>
        <w:rPr>
          <w:color w:val="000000" w:themeColor="text1"/>
        </w:rPr>
      </w:pPr>
      <w:r>
        <w:rPr>
          <w:color w:val="000000" w:themeColor="text1"/>
        </w:rPr>
        <w:t>With both columns selected, navigate to the ‘Insert’ tab in the ribbon and select Column or Bar Chart from the Charts menu:</w:t>
      </w:r>
    </w:p>
    <w:p w14:paraId="24ECDDBF" w14:textId="7638D1AE" w:rsidR="00A607FB" w:rsidRDefault="00A607FB" w:rsidP="00A607FB">
      <w:pPr>
        <w:pStyle w:val="ListParagraph"/>
        <w:rPr>
          <w:color w:val="000000" w:themeColor="text1"/>
        </w:rPr>
      </w:pPr>
      <w:r>
        <w:rPr>
          <w:noProof/>
        </w:rPr>
        <w:drawing>
          <wp:inline distT="0" distB="0" distL="0" distR="0" wp14:anchorId="662F1E8E" wp14:editId="38B410F1">
            <wp:extent cx="8169851" cy="3594735"/>
            <wp:effectExtent l="0" t="0" r="317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169851" cy="3594735"/>
                    </a:xfrm>
                    <a:prstGeom prst="rect">
                      <a:avLst/>
                    </a:prstGeom>
                  </pic:spPr>
                </pic:pic>
              </a:graphicData>
            </a:graphic>
          </wp:inline>
        </w:drawing>
      </w:r>
    </w:p>
    <w:p w14:paraId="225FA45B" w14:textId="2C8A5AF7" w:rsidR="00A607FB" w:rsidRDefault="00A607FB" w:rsidP="00A607FB">
      <w:pPr>
        <w:rPr>
          <w:color w:val="000000" w:themeColor="text1"/>
        </w:rPr>
      </w:pPr>
    </w:p>
    <w:p w14:paraId="6C27FCBB" w14:textId="77777777" w:rsidR="00E851AD" w:rsidRDefault="00E851AD">
      <w:pPr>
        <w:rPr>
          <w:color w:val="000000" w:themeColor="text1"/>
        </w:rPr>
      </w:pPr>
      <w:r>
        <w:rPr>
          <w:color w:val="000000" w:themeColor="text1"/>
        </w:rPr>
        <w:br w:type="page"/>
      </w:r>
    </w:p>
    <w:p w14:paraId="00F860F3" w14:textId="77777777" w:rsidR="00E851AD" w:rsidRDefault="00E851AD" w:rsidP="00A607FB">
      <w:pPr>
        <w:rPr>
          <w:color w:val="000000" w:themeColor="text1"/>
        </w:rPr>
      </w:pPr>
    </w:p>
    <w:p w14:paraId="3A9FCF25" w14:textId="2854EB60" w:rsidR="00E851AD" w:rsidRPr="00643132" w:rsidRDefault="00E851AD" w:rsidP="00E851AD">
      <w:pPr>
        <w:rPr>
          <w:b/>
          <w:bCs/>
          <w:color w:val="000000" w:themeColor="text1"/>
        </w:rPr>
      </w:pPr>
      <w:r>
        <w:rPr>
          <w:b/>
          <w:bCs/>
          <w:color w:val="000000" w:themeColor="text1"/>
        </w:rPr>
        <w:t>Optional</w:t>
      </w:r>
      <w:r w:rsidRPr="0B348170">
        <w:rPr>
          <w:b/>
          <w:bCs/>
          <w:color w:val="000000" w:themeColor="text1"/>
        </w:rPr>
        <w:t xml:space="preserve"> Activity: </w:t>
      </w:r>
      <w:r>
        <w:rPr>
          <w:b/>
          <w:bCs/>
          <w:color w:val="000000" w:themeColor="text1"/>
        </w:rPr>
        <w:t xml:space="preserve">Analyzing the relationship between two </w:t>
      </w:r>
      <w:r w:rsidRPr="0B348170">
        <w:rPr>
          <w:b/>
          <w:bCs/>
          <w:color w:val="000000" w:themeColor="text1"/>
        </w:rPr>
        <w:t>EJI Indicator</w:t>
      </w:r>
      <w:r>
        <w:rPr>
          <w:b/>
          <w:bCs/>
          <w:color w:val="000000" w:themeColor="text1"/>
        </w:rPr>
        <w:t>s</w:t>
      </w:r>
      <w:r w:rsidRPr="0B348170">
        <w:rPr>
          <w:b/>
          <w:bCs/>
          <w:color w:val="000000" w:themeColor="text1"/>
        </w:rPr>
        <w:t>/Ind</w:t>
      </w:r>
      <w:r>
        <w:rPr>
          <w:b/>
          <w:bCs/>
          <w:color w:val="000000" w:themeColor="text1"/>
        </w:rPr>
        <w:t>ices</w:t>
      </w:r>
    </w:p>
    <w:p w14:paraId="25770D58" w14:textId="08796FEC" w:rsidR="00A607FB" w:rsidRPr="00E851AD" w:rsidRDefault="00A607FB" w:rsidP="10233313">
      <w:pPr>
        <w:rPr>
          <w:color w:val="000000" w:themeColor="text1"/>
          <w:lang w:val="en-US"/>
        </w:rPr>
      </w:pPr>
      <w:r w:rsidRPr="10233313">
        <w:rPr>
          <w:color w:val="000000" w:themeColor="text1"/>
        </w:rPr>
        <w:t xml:space="preserve">This demonstration shows how to insert a scatterplot, fit a regression line, and insert </w:t>
      </w:r>
      <w:r w:rsidRPr="10233313">
        <w:rPr>
          <w:color w:val="000000" w:themeColor="text1"/>
          <w:lang w:val="en-US"/>
        </w:rPr>
        <w:t>R</w:t>
      </w:r>
      <w:r w:rsidRPr="10233313">
        <w:rPr>
          <w:color w:val="000000" w:themeColor="text1"/>
          <w:vertAlign w:val="superscript"/>
          <w:lang w:val="en-US"/>
        </w:rPr>
        <w:t>2</w:t>
      </w:r>
      <w:r w:rsidR="00E851AD" w:rsidRPr="10233313">
        <w:rPr>
          <w:color w:val="000000" w:themeColor="text1"/>
          <w:lang w:val="en-US"/>
        </w:rPr>
        <w:t>. The full Data for Healthy Communities course includes a lecture that teaches students how to use regression lines for prediction and how interpret R</w:t>
      </w:r>
      <w:r w:rsidR="00E851AD" w:rsidRPr="10233313">
        <w:rPr>
          <w:color w:val="000000" w:themeColor="text1"/>
          <w:vertAlign w:val="superscript"/>
          <w:lang w:val="en-US"/>
        </w:rPr>
        <w:t>2</w:t>
      </w:r>
      <w:r w:rsidR="00E851AD" w:rsidRPr="10233313">
        <w:rPr>
          <w:color w:val="000000" w:themeColor="text1"/>
          <w:lang w:val="en-US"/>
        </w:rPr>
        <w:t xml:space="preserve"> to assess the fit of a linear relationship. It is recommended that this demonstration be omitted unless students have learned about these concepts previously. </w:t>
      </w:r>
    </w:p>
    <w:p w14:paraId="6347A8F5" w14:textId="77777777" w:rsidR="00A607FB" w:rsidRDefault="00A607FB" w:rsidP="00A607FB">
      <w:pPr>
        <w:rPr>
          <w:color w:val="000000" w:themeColor="text1"/>
          <w:lang w:val="en-US"/>
        </w:rPr>
      </w:pPr>
    </w:p>
    <w:p w14:paraId="4F299D7D" w14:textId="77777777" w:rsidR="00A607FB" w:rsidRDefault="00A607FB" w:rsidP="00A607FB">
      <w:pPr>
        <w:pStyle w:val="ListParagraph"/>
        <w:numPr>
          <w:ilvl w:val="0"/>
          <w:numId w:val="9"/>
        </w:numPr>
        <w:spacing w:after="120"/>
        <w:contextualSpacing w:val="0"/>
        <w:rPr>
          <w:color w:val="000000" w:themeColor="text1"/>
          <w:lang w:val="en-US"/>
        </w:rPr>
      </w:pPr>
      <w:r w:rsidRPr="668D6F24">
        <w:rPr>
          <w:color w:val="000000" w:themeColor="text1"/>
          <w:lang w:val="en-US"/>
        </w:rPr>
        <w:t xml:space="preserve">Create a copy of the ‘subset’ worksheet and name </w:t>
      </w:r>
      <w:proofErr w:type="gramStart"/>
      <w:r w:rsidRPr="668D6F24">
        <w:rPr>
          <w:color w:val="000000" w:themeColor="text1"/>
          <w:lang w:val="en-US"/>
        </w:rPr>
        <w:t>it</w:t>
      </w:r>
      <w:proofErr w:type="gramEnd"/>
      <w:r w:rsidRPr="668D6F24">
        <w:rPr>
          <w:color w:val="000000" w:themeColor="text1"/>
          <w:lang w:val="en-US"/>
        </w:rPr>
        <w:t xml:space="preserve"> ‘scatterplot’</w:t>
      </w:r>
    </w:p>
    <w:p w14:paraId="0A8BA020" w14:textId="77777777" w:rsidR="00A607FB" w:rsidRDefault="00A607FB" w:rsidP="00A607FB">
      <w:pPr>
        <w:pStyle w:val="ListParagraph"/>
        <w:numPr>
          <w:ilvl w:val="0"/>
          <w:numId w:val="9"/>
        </w:numPr>
        <w:spacing w:after="120" w:line="240" w:lineRule="auto"/>
        <w:contextualSpacing w:val="0"/>
        <w:rPr>
          <w:color w:val="000000" w:themeColor="text1"/>
        </w:rPr>
      </w:pPr>
      <w:r>
        <w:rPr>
          <w:color w:val="000000" w:themeColor="text1"/>
        </w:rPr>
        <w:t>Pick two indicators or indices to plot. For the demonstration we will use Air Pollution and Asthma. Select the entire column for each by clicking the top edge of the column header. You will see a black ‘selection arrow’ appear when you hover the mouse over the column:</w:t>
      </w:r>
      <w:r>
        <w:rPr>
          <w:color w:val="000000" w:themeColor="text1"/>
        </w:rPr>
        <w:br/>
        <w:t xml:space="preserve"> </w:t>
      </w:r>
      <w:r>
        <w:rPr>
          <w:noProof/>
        </w:rPr>
        <w:drawing>
          <wp:inline distT="0" distB="0" distL="0" distR="0" wp14:anchorId="47C292B0" wp14:editId="0E823EAF">
            <wp:extent cx="914400" cy="733425"/>
            <wp:effectExtent l="0" t="0" r="0" b="3810"/>
            <wp:docPr id="3" name="Picture 3" descr="Table column selecti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le column selectio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 cy="733425"/>
                    </a:xfrm>
                    <a:prstGeom prst="rect">
                      <a:avLst/>
                    </a:prstGeom>
                    <a:noFill/>
                    <a:ln>
                      <a:noFill/>
                    </a:ln>
                  </pic:spPr>
                </pic:pic>
              </a:graphicData>
            </a:graphic>
          </wp:inline>
        </w:drawing>
      </w:r>
      <w:r>
        <w:rPr>
          <w:color w:val="000000" w:themeColor="text1"/>
        </w:rPr>
        <w:br/>
        <w:t>To select two columns at once, hold the ‘ctrl button on your keyboard while clicking on your selections.</w:t>
      </w:r>
      <w:r>
        <w:rPr>
          <w:color w:val="000000" w:themeColor="text1"/>
        </w:rPr>
        <w:br/>
      </w:r>
    </w:p>
    <w:p w14:paraId="298AABB1" w14:textId="77777777" w:rsidR="00A607FB" w:rsidRDefault="00A607FB" w:rsidP="00A607FB">
      <w:pPr>
        <w:pStyle w:val="ListParagraph"/>
        <w:numPr>
          <w:ilvl w:val="0"/>
          <w:numId w:val="9"/>
        </w:numPr>
        <w:rPr>
          <w:color w:val="000000" w:themeColor="text1"/>
        </w:rPr>
      </w:pPr>
      <w:r>
        <w:rPr>
          <w:color w:val="000000" w:themeColor="text1"/>
        </w:rPr>
        <w:t>With both columns selected, navigate to the ‘Insert’ tab in the ribbon and select Scatterplot from the Charts menu:</w:t>
      </w:r>
      <w:r>
        <w:rPr>
          <w:color w:val="000000" w:themeColor="text1"/>
        </w:rPr>
        <w:br/>
      </w:r>
      <w:r>
        <w:rPr>
          <w:noProof/>
        </w:rPr>
        <w:drawing>
          <wp:inline distT="0" distB="0" distL="0" distR="0" wp14:anchorId="35AB83C3" wp14:editId="0FEA8E8F">
            <wp:extent cx="4701540" cy="2066074"/>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819228" cy="2117791"/>
                    </a:xfrm>
                    <a:prstGeom prst="rect">
                      <a:avLst/>
                    </a:prstGeom>
                  </pic:spPr>
                </pic:pic>
              </a:graphicData>
            </a:graphic>
          </wp:inline>
        </w:drawing>
      </w:r>
    </w:p>
    <w:p w14:paraId="47E96464" w14:textId="77777777" w:rsidR="00A607FB" w:rsidRDefault="00A607FB" w:rsidP="00A607FB">
      <w:pPr>
        <w:pStyle w:val="ListParagraph"/>
        <w:rPr>
          <w:color w:val="000000" w:themeColor="text1"/>
        </w:rPr>
      </w:pPr>
    </w:p>
    <w:p w14:paraId="5FBD27EB" w14:textId="77777777" w:rsidR="00A607FB" w:rsidRDefault="00A607FB" w:rsidP="00A607FB">
      <w:pPr>
        <w:pStyle w:val="ListParagraph"/>
        <w:numPr>
          <w:ilvl w:val="0"/>
          <w:numId w:val="9"/>
        </w:numPr>
        <w:rPr>
          <w:color w:val="000000" w:themeColor="text1"/>
        </w:rPr>
      </w:pPr>
      <w:r>
        <w:rPr>
          <w:color w:val="000000" w:themeColor="text1"/>
        </w:rPr>
        <w:lastRenderedPageBreak/>
        <w:t>We can add axis labels and other features by selecting the ‘+’ sign that appears when the chart is selected. This is also the menu we will use to add a regression line and R</w:t>
      </w:r>
      <w:r w:rsidRPr="000A6EA9">
        <w:rPr>
          <w:color w:val="000000" w:themeColor="text1"/>
          <w:vertAlign w:val="superscript"/>
        </w:rPr>
        <w:t>2</w:t>
      </w:r>
      <w:r>
        <w:rPr>
          <w:color w:val="000000" w:themeColor="text1"/>
        </w:rPr>
        <w:t>. These are both available under the ‘Trendline’ option. To get the full menu of options, you need to click the black arrow that appears when you hover over ‘Trendline’ and then select ‘More Options’:</w:t>
      </w:r>
    </w:p>
    <w:p w14:paraId="76B1492B" w14:textId="77777777" w:rsidR="00A607FB" w:rsidRPr="000A6EA9" w:rsidRDefault="00A607FB" w:rsidP="00A607FB">
      <w:pPr>
        <w:pStyle w:val="ListParagraph"/>
        <w:rPr>
          <w:color w:val="000000" w:themeColor="text1"/>
        </w:rPr>
      </w:pPr>
    </w:p>
    <w:p w14:paraId="0A50FEEB" w14:textId="77777777" w:rsidR="00A607FB" w:rsidRPr="000A6EA9" w:rsidRDefault="00A607FB" w:rsidP="00A607FB">
      <w:pPr>
        <w:pStyle w:val="ListParagraph"/>
        <w:rPr>
          <w:color w:val="000000" w:themeColor="text1"/>
        </w:rPr>
      </w:pPr>
      <w:r>
        <w:rPr>
          <w:noProof/>
        </w:rPr>
        <w:drawing>
          <wp:inline distT="0" distB="0" distL="0" distR="0" wp14:anchorId="346BB8B3" wp14:editId="23998013">
            <wp:extent cx="4782240" cy="2247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28A0092B-C50C-407E-A947-70E740481C1C}">
                          <a14:useLocalDpi xmlns:a14="http://schemas.microsoft.com/office/drawing/2010/main" val="0"/>
                        </a:ext>
                      </a:extLst>
                    </a:blip>
                    <a:srcRect t="10732"/>
                    <a:stretch/>
                  </pic:blipFill>
                  <pic:spPr bwMode="auto">
                    <a:xfrm>
                      <a:off x="0" y="0"/>
                      <a:ext cx="4850735" cy="2280096"/>
                    </a:xfrm>
                    <a:prstGeom prst="rect">
                      <a:avLst/>
                    </a:prstGeom>
                    <a:ln>
                      <a:noFill/>
                    </a:ln>
                    <a:extLst>
                      <a:ext uri="{53640926-AAD7-44D8-BBD7-CCE9431645EC}">
                        <a14:shadowObscured xmlns:a14="http://schemas.microsoft.com/office/drawing/2010/main"/>
                      </a:ext>
                    </a:extLst>
                  </pic:spPr>
                </pic:pic>
              </a:graphicData>
            </a:graphic>
          </wp:inline>
        </w:drawing>
      </w:r>
    </w:p>
    <w:p w14:paraId="6050406E" w14:textId="77777777" w:rsidR="00A607FB" w:rsidRDefault="00A607FB" w:rsidP="00A607FB">
      <w:pPr>
        <w:pStyle w:val="ListParagraph"/>
        <w:numPr>
          <w:ilvl w:val="0"/>
          <w:numId w:val="9"/>
        </w:numPr>
        <w:rPr>
          <w:color w:val="000000" w:themeColor="text1"/>
          <w:lang w:val="en-US"/>
        </w:rPr>
      </w:pPr>
      <w:r w:rsidRPr="668D6F24">
        <w:rPr>
          <w:color w:val="000000" w:themeColor="text1"/>
          <w:lang w:val="en-US"/>
        </w:rPr>
        <w:t xml:space="preserve">From the Format Trendline menu, select ‘Linear’ </w:t>
      </w:r>
      <w:r>
        <w:rPr>
          <w:noProof/>
        </w:rPr>
        <w:drawing>
          <wp:inline distT="0" distB="0" distL="0" distR="0" wp14:anchorId="52D31299" wp14:editId="067D4C2E">
            <wp:extent cx="1143000" cy="3619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0">
                      <a:extLst>
                        <a:ext uri="{28A0092B-C50C-407E-A947-70E740481C1C}">
                          <a14:useLocalDpi xmlns:a14="http://schemas.microsoft.com/office/drawing/2010/main" val="0"/>
                        </a:ext>
                      </a:extLst>
                    </a:blip>
                    <a:stretch>
                      <a:fillRect/>
                    </a:stretch>
                  </pic:blipFill>
                  <pic:spPr>
                    <a:xfrm>
                      <a:off x="0" y="0"/>
                      <a:ext cx="1143000" cy="361950"/>
                    </a:xfrm>
                    <a:prstGeom prst="rect">
                      <a:avLst/>
                    </a:prstGeom>
                  </pic:spPr>
                </pic:pic>
              </a:graphicData>
            </a:graphic>
          </wp:inline>
        </w:drawing>
      </w:r>
      <w:r w:rsidRPr="668D6F24">
        <w:rPr>
          <w:color w:val="000000" w:themeColor="text1"/>
          <w:lang w:val="en-US"/>
        </w:rPr>
        <w:t xml:space="preserve">  and ‘Display R-squared value on chart’ </w:t>
      </w:r>
      <w:r>
        <w:rPr>
          <w:noProof/>
        </w:rPr>
        <w:drawing>
          <wp:inline distT="0" distB="0" distL="0" distR="0" wp14:anchorId="0FE036F6" wp14:editId="27A94253">
            <wp:extent cx="2057400" cy="4095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1">
                      <a:extLst>
                        <a:ext uri="{28A0092B-C50C-407E-A947-70E740481C1C}">
                          <a14:useLocalDpi xmlns:a14="http://schemas.microsoft.com/office/drawing/2010/main" val="0"/>
                        </a:ext>
                      </a:extLst>
                    </a:blip>
                    <a:stretch>
                      <a:fillRect/>
                    </a:stretch>
                  </pic:blipFill>
                  <pic:spPr>
                    <a:xfrm>
                      <a:off x="0" y="0"/>
                      <a:ext cx="2057400" cy="409575"/>
                    </a:xfrm>
                    <a:prstGeom prst="rect">
                      <a:avLst/>
                    </a:prstGeom>
                  </pic:spPr>
                </pic:pic>
              </a:graphicData>
            </a:graphic>
          </wp:inline>
        </w:drawing>
      </w:r>
      <w:r w:rsidRPr="668D6F24">
        <w:rPr>
          <w:color w:val="000000" w:themeColor="text1"/>
          <w:lang w:val="en-US"/>
        </w:rPr>
        <w:t xml:space="preserve"> These selections will appear immediately on your scatterplot. The R</w:t>
      </w:r>
      <w:r w:rsidRPr="668D6F24">
        <w:rPr>
          <w:color w:val="000000" w:themeColor="text1"/>
          <w:vertAlign w:val="superscript"/>
          <w:lang w:val="en-US"/>
        </w:rPr>
        <w:t>2</w:t>
      </w:r>
      <w:r w:rsidRPr="668D6F24">
        <w:rPr>
          <w:color w:val="000000" w:themeColor="text1"/>
          <w:lang w:val="en-US"/>
        </w:rPr>
        <w:t xml:space="preserve"> value may need to be clicked and dragged to a more visible location on the chart.</w:t>
      </w:r>
      <w:r>
        <w:br/>
      </w:r>
    </w:p>
    <w:p w14:paraId="01C4AB9C" w14:textId="77777777" w:rsidR="00A607FB" w:rsidRDefault="00A607FB" w:rsidP="00A607FB">
      <w:pPr>
        <w:pStyle w:val="ListParagraph"/>
        <w:numPr>
          <w:ilvl w:val="0"/>
          <w:numId w:val="9"/>
        </w:numPr>
        <w:rPr>
          <w:color w:val="000000" w:themeColor="text1"/>
        </w:rPr>
      </w:pPr>
      <w:r>
        <w:rPr>
          <w:color w:val="000000" w:themeColor="text1"/>
        </w:rPr>
        <w:t>In our example of Asthma vs Air Pollution, the R</w:t>
      </w:r>
      <w:r>
        <w:rPr>
          <w:color w:val="000000" w:themeColor="text1"/>
          <w:vertAlign w:val="superscript"/>
        </w:rPr>
        <w:t>2</w:t>
      </w:r>
      <w:r>
        <w:rPr>
          <w:color w:val="000000" w:themeColor="text1"/>
        </w:rPr>
        <w:t xml:space="preserve"> value is only 0.149</w:t>
      </w:r>
    </w:p>
    <w:p w14:paraId="70F82582" w14:textId="77777777" w:rsidR="00A607FB" w:rsidRDefault="00A607FB" w:rsidP="00A607FB">
      <w:pPr>
        <w:pStyle w:val="ListParagraph"/>
        <w:rPr>
          <w:color w:val="000000" w:themeColor="text1"/>
        </w:rPr>
      </w:pPr>
      <w:r>
        <w:rPr>
          <w:noProof/>
          <w:color w:val="000000" w:themeColor="text1"/>
        </w:rPr>
        <w:lastRenderedPageBreak/>
        <w:drawing>
          <wp:inline distT="0" distB="0" distL="0" distR="0" wp14:anchorId="23624485" wp14:editId="0BEB580B">
            <wp:extent cx="4584700" cy="275590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AC3E203" w14:textId="77777777" w:rsidR="00A607FB" w:rsidRDefault="00A607FB" w:rsidP="00A607FB">
      <w:pPr>
        <w:pStyle w:val="ListParagraph"/>
        <w:rPr>
          <w:color w:val="000000" w:themeColor="text1"/>
        </w:rPr>
      </w:pPr>
    </w:p>
    <w:p w14:paraId="52D08B26" w14:textId="77777777" w:rsidR="00A607FB" w:rsidRPr="00A607FB" w:rsidRDefault="00A607FB" w:rsidP="00A607FB">
      <w:pPr>
        <w:rPr>
          <w:color w:val="000000" w:themeColor="text1"/>
        </w:rPr>
      </w:pPr>
    </w:p>
    <w:p w14:paraId="3D14123E" w14:textId="0EF2FC18" w:rsidR="00CB3BBC" w:rsidRPr="00B65F27" w:rsidRDefault="00CB3BBC" w:rsidP="144D1823">
      <w:pPr>
        <w:rPr>
          <w:color w:val="000000" w:themeColor="text1"/>
        </w:rPr>
      </w:pPr>
    </w:p>
    <w:p w14:paraId="34C75B68" w14:textId="663AE9F0" w:rsidR="00CB3BBC" w:rsidRPr="00B65F27" w:rsidRDefault="7D936CC4" w:rsidP="10233313">
      <w:pPr>
        <w:rPr>
          <w:color w:val="000000" w:themeColor="text1"/>
        </w:rPr>
      </w:pPr>
      <w:r w:rsidRPr="10233313">
        <w:rPr>
          <w:b/>
          <w:bCs/>
          <w:color w:val="000000" w:themeColor="text1"/>
        </w:rPr>
        <w:t>Closing</w:t>
      </w:r>
    </w:p>
    <w:p w14:paraId="28534444" w14:textId="7C629771" w:rsidR="00CB3BBC" w:rsidRPr="00B65F27" w:rsidRDefault="7D936CC4" w:rsidP="0710C6C4">
      <w:pPr>
        <w:rPr>
          <w:color w:val="000000" w:themeColor="text1"/>
        </w:rPr>
      </w:pPr>
      <w:r w:rsidRPr="0710C6C4">
        <w:rPr>
          <w:color w:val="000000" w:themeColor="text1"/>
          <w:lang w:val="en-US"/>
        </w:rPr>
        <w:t xml:space="preserve">Today’s lesson can wrap up with a brief share around about the indicators/indices each group has selected for their analysis.  </w:t>
      </w:r>
    </w:p>
    <w:p w14:paraId="337A3F53" w14:textId="08A68B33" w:rsidR="00CB3BBC" w:rsidRPr="00B65F27" w:rsidRDefault="00CB3BBC" w:rsidP="10233313">
      <w:pPr>
        <w:rPr>
          <w:b/>
          <w:bCs/>
          <w:sz w:val="28"/>
          <w:szCs w:val="28"/>
        </w:rPr>
      </w:pPr>
    </w:p>
    <w:sectPr w:rsidR="00CB3BBC" w:rsidRPr="00B65F27">
      <w:headerReference w:type="default" r:id="rId23"/>
      <w:footerReference w:type="default" r:id="rId24"/>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2F2E2" w14:textId="77777777" w:rsidR="00A607FB" w:rsidRDefault="00A607FB" w:rsidP="00A607FB">
      <w:pPr>
        <w:spacing w:line="240" w:lineRule="auto"/>
      </w:pPr>
      <w:r>
        <w:separator/>
      </w:r>
    </w:p>
  </w:endnote>
  <w:endnote w:type="continuationSeparator" w:id="0">
    <w:p w14:paraId="751A3BFA" w14:textId="77777777" w:rsidR="00A607FB" w:rsidRDefault="00A607FB" w:rsidP="00A60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C510A" w14:textId="70B342F6" w:rsidR="00A607FB" w:rsidRPr="001E7A62" w:rsidRDefault="001E7A62" w:rsidP="001E7A62">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Project Step </w:t>
    </w:r>
    <w:r>
      <w:rPr>
        <w:sz w:val="18"/>
        <w:szCs w:val="18"/>
      </w:rPr>
      <w:t>3</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5C90E969" wp14:editId="3E573E5B">
          <wp:extent cx="546100" cy="191624"/>
          <wp:effectExtent l="0" t="0" r="6350" b="0"/>
          <wp:docPr id="2" name="Picture 2"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CC0A" w14:textId="77777777" w:rsidR="00A607FB" w:rsidRDefault="00A607FB" w:rsidP="00A607FB">
      <w:pPr>
        <w:spacing w:line="240" w:lineRule="auto"/>
      </w:pPr>
      <w:r>
        <w:separator/>
      </w:r>
    </w:p>
  </w:footnote>
  <w:footnote w:type="continuationSeparator" w:id="0">
    <w:p w14:paraId="4CFBE8CA" w14:textId="77777777" w:rsidR="00A607FB" w:rsidRDefault="00A607FB" w:rsidP="00A607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6EBBC959" w14:paraId="36BBD4F4" w14:textId="77777777" w:rsidTr="6EBBC959">
      <w:trPr>
        <w:trHeight w:val="300"/>
      </w:trPr>
      <w:tc>
        <w:tcPr>
          <w:tcW w:w="4320" w:type="dxa"/>
        </w:tcPr>
        <w:p w14:paraId="3D7129FA" w14:textId="59407FA5" w:rsidR="6EBBC959" w:rsidRDefault="6EBBC959" w:rsidP="6EBBC959">
          <w:pPr>
            <w:pStyle w:val="Header"/>
            <w:ind w:left="-115"/>
          </w:pPr>
        </w:p>
      </w:tc>
      <w:tc>
        <w:tcPr>
          <w:tcW w:w="4320" w:type="dxa"/>
        </w:tcPr>
        <w:p w14:paraId="6AAE956B" w14:textId="445B7B52" w:rsidR="6EBBC959" w:rsidRDefault="6EBBC959" w:rsidP="6EBBC959">
          <w:pPr>
            <w:pStyle w:val="Header"/>
            <w:jc w:val="center"/>
          </w:pPr>
        </w:p>
      </w:tc>
      <w:tc>
        <w:tcPr>
          <w:tcW w:w="4320" w:type="dxa"/>
        </w:tcPr>
        <w:p w14:paraId="1BD45FB7" w14:textId="18BCE50F" w:rsidR="6EBBC959" w:rsidRDefault="6EBBC959" w:rsidP="6EBBC959">
          <w:pPr>
            <w:pStyle w:val="Header"/>
            <w:ind w:right="-115"/>
            <w:jc w:val="right"/>
          </w:pPr>
        </w:p>
      </w:tc>
    </w:tr>
  </w:tbl>
  <w:p w14:paraId="51E43E4F" w14:textId="578966D2" w:rsidR="6EBBC959" w:rsidRDefault="6EBBC959" w:rsidP="6EBBC959">
    <w:pPr>
      <w:pStyle w:val="Header"/>
    </w:pPr>
  </w:p>
</w:hdr>
</file>

<file path=word/intelligence2.xml><?xml version="1.0" encoding="utf-8"?>
<int2:intelligence xmlns:int2="http://schemas.microsoft.com/office/intelligence/2020/intelligence">
  <int2:observations>
    <int2:bookmark int2:bookmarkName="_Int_dp7srjVY" int2:invalidationBookmarkName="" int2:hashCode="BEiaEruqauv/th" int2:id="uPKRuTIB">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0D11"/>
    <w:multiLevelType w:val="hybridMultilevel"/>
    <w:tmpl w:val="AE242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4C5CA"/>
    <w:multiLevelType w:val="hybridMultilevel"/>
    <w:tmpl w:val="CB2A7E4E"/>
    <w:lvl w:ilvl="0" w:tplc="E95E3A26">
      <w:start w:val="1"/>
      <w:numFmt w:val="decimal"/>
      <w:lvlText w:val="%1."/>
      <w:lvlJc w:val="left"/>
      <w:pPr>
        <w:ind w:left="720" w:hanging="360"/>
      </w:pPr>
    </w:lvl>
    <w:lvl w:ilvl="1" w:tplc="54D87314">
      <w:start w:val="1"/>
      <w:numFmt w:val="lowerLetter"/>
      <w:lvlText w:val="%2."/>
      <w:lvlJc w:val="left"/>
      <w:pPr>
        <w:ind w:left="1440" w:hanging="360"/>
      </w:pPr>
    </w:lvl>
    <w:lvl w:ilvl="2" w:tplc="486A8374">
      <w:start w:val="1"/>
      <w:numFmt w:val="lowerRoman"/>
      <w:lvlText w:val="%3."/>
      <w:lvlJc w:val="right"/>
      <w:pPr>
        <w:ind w:left="2160" w:hanging="180"/>
      </w:pPr>
    </w:lvl>
    <w:lvl w:ilvl="3" w:tplc="7D8CC8C8">
      <w:start w:val="1"/>
      <w:numFmt w:val="decimal"/>
      <w:lvlText w:val="%4."/>
      <w:lvlJc w:val="left"/>
      <w:pPr>
        <w:ind w:left="2880" w:hanging="360"/>
      </w:pPr>
    </w:lvl>
    <w:lvl w:ilvl="4" w:tplc="42D07BAA">
      <w:start w:val="1"/>
      <w:numFmt w:val="lowerLetter"/>
      <w:lvlText w:val="%5."/>
      <w:lvlJc w:val="left"/>
      <w:pPr>
        <w:ind w:left="3600" w:hanging="360"/>
      </w:pPr>
    </w:lvl>
    <w:lvl w:ilvl="5" w:tplc="A4085D48">
      <w:start w:val="1"/>
      <w:numFmt w:val="lowerRoman"/>
      <w:lvlText w:val="%6."/>
      <w:lvlJc w:val="right"/>
      <w:pPr>
        <w:ind w:left="4320" w:hanging="180"/>
      </w:pPr>
    </w:lvl>
    <w:lvl w:ilvl="6" w:tplc="EE6E71CE">
      <w:start w:val="1"/>
      <w:numFmt w:val="decimal"/>
      <w:lvlText w:val="%7."/>
      <w:lvlJc w:val="left"/>
      <w:pPr>
        <w:ind w:left="5040" w:hanging="360"/>
      </w:pPr>
    </w:lvl>
    <w:lvl w:ilvl="7" w:tplc="8EBC3B30">
      <w:start w:val="1"/>
      <w:numFmt w:val="lowerLetter"/>
      <w:lvlText w:val="%8."/>
      <w:lvlJc w:val="left"/>
      <w:pPr>
        <w:ind w:left="5760" w:hanging="360"/>
      </w:pPr>
    </w:lvl>
    <w:lvl w:ilvl="8" w:tplc="F530DCB6">
      <w:start w:val="1"/>
      <w:numFmt w:val="lowerRoman"/>
      <w:lvlText w:val="%9."/>
      <w:lvlJc w:val="right"/>
      <w:pPr>
        <w:ind w:left="6480" w:hanging="180"/>
      </w:pPr>
    </w:lvl>
  </w:abstractNum>
  <w:abstractNum w:abstractNumId="2" w15:restartNumberingAfterBreak="0">
    <w:nsid w:val="2B59B52E"/>
    <w:multiLevelType w:val="hybridMultilevel"/>
    <w:tmpl w:val="B45CC916"/>
    <w:lvl w:ilvl="0" w:tplc="ED883FEA">
      <w:start w:val="1"/>
      <w:numFmt w:val="bullet"/>
      <w:lvlText w:val=""/>
      <w:lvlJc w:val="left"/>
      <w:pPr>
        <w:ind w:left="720" w:hanging="360"/>
      </w:pPr>
      <w:rPr>
        <w:rFonts w:ascii="Symbol" w:hAnsi="Symbol" w:hint="default"/>
      </w:rPr>
    </w:lvl>
    <w:lvl w:ilvl="1" w:tplc="3E26BDDC">
      <w:start w:val="1"/>
      <w:numFmt w:val="bullet"/>
      <w:lvlText w:val="o"/>
      <w:lvlJc w:val="left"/>
      <w:pPr>
        <w:ind w:left="1440" w:hanging="360"/>
      </w:pPr>
      <w:rPr>
        <w:rFonts w:ascii="Courier New" w:hAnsi="Courier New" w:hint="default"/>
      </w:rPr>
    </w:lvl>
    <w:lvl w:ilvl="2" w:tplc="415E2384">
      <w:start w:val="1"/>
      <w:numFmt w:val="bullet"/>
      <w:lvlText w:val=""/>
      <w:lvlJc w:val="left"/>
      <w:pPr>
        <w:ind w:left="2160" w:hanging="360"/>
      </w:pPr>
      <w:rPr>
        <w:rFonts w:ascii="Wingdings" w:hAnsi="Wingdings" w:hint="default"/>
      </w:rPr>
    </w:lvl>
    <w:lvl w:ilvl="3" w:tplc="DF8A4BA8">
      <w:start w:val="1"/>
      <w:numFmt w:val="bullet"/>
      <w:lvlText w:val=""/>
      <w:lvlJc w:val="left"/>
      <w:pPr>
        <w:ind w:left="2880" w:hanging="360"/>
      </w:pPr>
      <w:rPr>
        <w:rFonts w:ascii="Symbol" w:hAnsi="Symbol" w:hint="default"/>
      </w:rPr>
    </w:lvl>
    <w:lvl w:ilvl="4" w:tplc="D352952A">
      <w:start w:val="1"/>
      <w:numFmt w:val="bullet"/>
      <w:lvlText w:val="o"/>
      <w:lvlJc w:val="left"/>
      <w:pPr>
        <w:ind w:left="3600" w:hanging="360"/>
      </w:pPr>
      <w:rPr>
        <w:rFonts w:ascii="Courier New" w:hAnsi="Courier New" w:hint="default"/>
      </w:rPr>
    </w:lvl>
    <w:lvl w:ilvl="5" w:tplc="0374DF8C">
      <w:start w:val="1"/>
      <w:numFmt w:val="bullet"/>
      <w:lvlText w:val=""/>
      <w:lvlJc w:val="left"/>
      <w:pPr>
        <w:ind w:left="4320" w:hanging="360"/>
      </w:pPr>
      <w:rPr>
        <w:rFonts w:ascii="Wingdings" w:hAnsi="Wingdings" w:hint="default"/>
      </w:rPr>
    </w:lvl>
    <w:lvl w:ilvl="6" w:tplc="AF3064EC">
      <w:start w:val="1"/>
      <w:numFmt w:val="bullet"/>
      <w:lvlText w:val=""/>
      <w:lvlJc w:val="left"/>
      <w:pPr>
        <w:ind w:left="5040" w:hanging="360"/>
      </w:pPr>
      <w:rPr>
        <w:rFonts w:ascii="Symbol" w:hAnsi="Symbol" w:hint="default"/>
      </w:rPr>
    </w:lvl>
    <w:lvl w:ilvl="7" w:tplc="1C6CA87A">
      <w:start w:val="1"/>
      <w:numFmt w:val="bullet"/>
      <w:lvlText w:val="o"/>
      <w:lvlJc w:val="left"/>
      <w:pPr>
        <w:ind w:left="5760" w:hanging="360"/>
      </w:pPr>
      <w:rPr>
        <w:rFonts w:ascii="Courier New" w:hAnsi="Courier New" w:hint="default"/>
      </w:rPr>
    </w:lvl>
    <w:lvl w:ilvl="8" w:tplc="C33C7234">
      <w:start w:val="1"/>
      <w:numFmt w:val="bullet"/>
      <w:lvlText w:val=""/>
      <w:lvlJc w:val="left"/>
      <w:pPr>
        <w:ind w:left="6480" w:hanging="360"/>
      </w:pPr>
      <w:rPr>
        <w:rFonts w:ascii="Wingdings" w:hAnsi="Wingdings" w:hint="default"/>
      </w:rPr>
    </w:lvl>
  </w:abstractNum>
  <w:abstractNum w:abstractNumId="3" w15:restartNumberingAfterBreak="0">
    <w:nsid w:val="311731A6"/>
    <w:multiLevelType w:val="hybridMultilevel"/>
    <w:tmpl w:val="309C201A"/>
    <w:lvl w:ilvl="0" w:tplc="020ABA8C">
      <w:start w:val="1"/>
      <w:numFmt w:val="decimal"/>
      <w:lvlText w:val="%1."/>
      <w:lvlJc w:val="left"/>
      <w:pPr>
        <w:ind w:left="720" w:hanging="360"/>
      </w:pPr>
    </w:lvl>
    <w:lvl w:ilvl="1" w:tplc="1188CB58">
      <w:start w:val="1"/>
      <w:numFmt w:val="lowerLetter"/>
      <w:lvlText w:val="%2."/>
      <w:lvlJc w:val="left"/>
      <w:pPr>
        <w:ind w:left="1440" w:hanging="360"/>
      </w:pPr>
    </w:lvl>
    <w:lvl w:ilvl="2" w:tplc="A51831E4">
      <w:start w:val="1"/>
      <w:numFmt w:val="lowerRoman"/>
      <w:lvlText w:val="%3."/>
      <w:lvlJc w:val="right"/>
      <w:pPr>
        <w:ind w:left="2160" w:hanging="180"/>
      </w:pPr>
    </w:lvl>
    <w:lvl w:ilvl="3" w:tplc="6A44222E">
      <w:start w:val="1"/>
      <w:numFmt w:val="decimal"/>
      <w:lvlText w:val="%4."/>
      <w:lvlJc w:val="left"/>
      <w:pPr>
        <w:ind w:left="2880" w:hanging="360"/>
      </w:pPr>
    </w:lvl>
    <w:lvl w:ilvl="4" w:tplc="B4E40EB6">
      <w:start w:val="1"/>
      <w:numFmt w:val="lowerLetter"/>
      <w:lvlText w:val="%5."/>
      <w:lvlJc w:val="left"/>
      <w:pPr>
        <w:ind w:left="3600" w:hanging="360"/>
      </w:pPr>
    </w:lvl>
    <w:lvl w:ilvl="5" w:tplc="B5DADCB6">
      <w:start w:val="1"/>
      <w:numFmt w:val="lowerRoman"/>
      <w:lvlText w:val="%6."/>
      <w:lvlJc w:val="right"/>
      <w:pPr>
        <w:ind w:left="4320" w:hanging="180"/>
      </w:pPr>
    </w:lvl>
    <w:lvl w:ilvl="6" w:tplc="ADF62812">
      <w:start w:val="1"/>
      <w:numFmt w:val="decimal"/>
      <w:lvlText w:val="%7."/>
      <w:lvlJc w:val="left"/>
      <w:pPr>
        <w:ind w:left="5040" w:hanging="360"/>
      </w:pPr>
    </w:lvl>
    <w:lvl w:ilvl="7" w:tplc="B88E98F2">
      <w:start w:val="1"/>
      <w:numFmt w:val="lowerLetter"/>
      <w:lvlText w:val="%8."/>
      <w:lvlJc w:val="left"/>
      <w:pPr>
        <w:ind w:left="5760" w:hanging="360"/>
      </w:pPr>
    </w:lvl>
    <w:lvl w:ilvl="8" w:tplc="205482AE">
      <w:start w:val="1"/>
      <w:numFmt w:val="lowerRoman"/>
      <w:lvlText w:val="%9."/>
      <w:lvlJc w:val="right"/>
      <w:pPr>
        <w:ind w:left="6480" w:hanging="180"/>
      </w:pPr>
    </w:lvl>
  </w:abstractNum>
  <w:abstractNum w:abstractNumId="4" w15:restartNumberingAfterBreak="0">
    <w:nsid w:val="345212F3"/>
    <w:multiLevelType w:val="hybridMultilevel"/>
    <w:tmpl w:val="B914B41E"/>
    <w:lvl w:ilvl="0" w:tplc="73FAA75A">
      <w:start w:val="1"/>
      <w:numFmt w:val="decimal"/>
      <w:lvlText w:val="%1."/>
      <w:lvlJc w:val="left"/>
      <w:pPr>
        <w:ind w:left="720" w:hanging="360"/>
      </w:pPr>
    </w:lvl>
    <w:lvl w:ilvl="1" w:tplc="C68A3462">
      <w:start w:val="1"/>
      <w:numFmt w:val="lowerLetter"/>
      <w:lvlText w:val="%2."/>
      <w:lvlJc w:val="left"/>
      <w:pPr>
        <w:ind w:left="1440" w:hanging="360"/>
      </w:pPr>
    </w:lvl>
    <w:lvl w:ilvl="2" w:tplc="0BBC83C8">
      <w:start w:val="1"/>
      <w:numFmt w:val="lowerRoman"/>
      <w:lvlText w:val="%3."/>
      <w:lvlJc w:val="right"/>
      <w:pPr>
        <w:ind w:left="2160" w:hanging="180"/>
      </w:pPr>
    </w:lvl>
    <w:lvl w:ilvl="3" w:tplc="2D78D19A">
      <w:start w:val="1"/>
      <w:numFmt w:val="decimal"/>
      <w:lvlText w:val="%4."/>
      <w:lvlJc w:val="left"/>
      <w:pPr>
        <w:ind w:left="2880" w:hanging="360"/>
      </w:pPr>
    </w:lvl>
    <w:lvl w:ilvl="4" w:tplc="C18210A8">
      <w:start w:val="1"/>
      <w:numFmt w:val="lowerLetter"/>
      <w:lvlText w:val="%5."/>
      <w:lvlJc w:val="left"/>
      <w:pPr>
        <w:ind w:left="3600" w:hanging="360"/>
      </w:pPr>
    </w:lvl>
    <w:lvl w:ilvl="5" w:tplc="542EBEF8">
      <w:start w:val="1"/>
      <w:numFmt w:val="lowerRoman"/>
      <w:lvlText w:val="%6."/>
      <w:lvlJc w:val="right"/>
      <w:pPr>
        <w:ind w:left="4320" w:hanging="180"/>
      </w:pPr>
    </w:lvl>
    <w:lvl w:ilvl="6" w:tplc="A3E4E6CE">
      <w:start w:val="1"/>
      <w:numFmt w:val="decimal"/>
      <w:lvlText w:val="%7."/>
      <w:lvlJc w:val="left"/>
      <w:pPr>
        <w:ind w:left="5040" w:hanging="360"/>
      </w:pPr>
    </w:lvl>
    <w:lvl w:ilvl="7" w:tplc="0504C782">
      <w:start w:val="1"/>
      <w:numFmt w:val="lowerLetter"/>
      <w:lvlText w:val="%8."/>
      <w:lvlJc w:val="left"/>
      <w:pPr>
        <w:ind w:left="5760" w:hanging="360"/>
      </w:pPr>
    </w:lvl>
    <w:lvl w:ilvl="8" w:tplc="4676837E">
      <w:start w:val="1"/>
      <w:numFmt w:val="lowerRoman"/>
      <w:lvlText w:val="%9."/>
      <w:lvlJc w:val="right"/>
      <w:pPr>
        <w:ind w:left="6480" w:hanging="180"/>
      </w:pPr>
    </w:lvl>
  </w:abstractNum>
  <w:abstractNum w:abstractNumId="5"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1C07273"/>
    <w:multiLevelType w:val="multilevel"/>
    <w:tmpl w:val="DC54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7"/>
  </w:num>
  <w:num w:numId="4">
    <w:abstractNumId w:val="8"/>
  </w:num>
  <w:num w:numId="5">
    <w:abstractNumId w:val="6"/>
  </w:num>
  <w:num w:numId="6">
    <w:abstractNumId w:val="4"/>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1E7A62"/>
    <w:rsid w:val="00532BF1"/>
    <w:rsid w:val="00976E71"/>
    <w:rsid w:val="00A607FB"/>
    <w:rsid w:val="00A9198E"/>
    <w:rsid w:val="00B65F27"/>
    <w:rsid w:val="00CB3BBC"/>
    <w:rsid w:val="00E851AD"/>
    <w:rsid w:val="00FD51C5"/>
    <w:rsid w:val="01B91F6A"/>
    <w:rsid w:val="065483A0"/>
    <w:rsid w:val="0710C6C4"/>
    <w:rsid w:val="0F79A700"/>
    <w:rsid w:val="10233313"/>
    <w:rsid w:val="124514CD"/>
    <w:rsid w:val="144D1823"/>
    <w:rsid w:val="15190798"/>
    <w:rsid w:val="19915CF6"/>
    <w:rsid w:val="1B536BD2"/>
    <w:rsid w:val="1DBB74B2"/>
    <w:rsid w:val="22D0422C"/>
    <w:rsid w:val="24BBC482"/>
    <w:rsid w:val="26551DFE"/>
    <w:rsid w:val="2B58DE7F"/>
    <w:rsid w:val="2EB8F763"/>
    <w:rsid w:val="2FD5EB0B"/>
    <w:rsid w:val="353AD1F0"/>
    <w:rsid w:val="3C3CE32B"/>
    <w:rsid w:val="48833741"/>
    <w:rsid w:val="48D7E8B5"/>
    <w:rsid w:val="505207F9"/>
    <w:rsid w:val="529B0CD0"/>
    <w:rsid w:val="5A8F12F2"/>
    <w:rsid w:val="64982B51"/>
    <w:rsid w:val="6EBBC959"/>
    <w:rsid w:val="7040BA82"/>
    <w:rsid w:val="71C0F08C"/>
    <w:rsid w:val="73F7B04B"/>
    <w:rsid w:val="78D275C7"/>
    <w:rsid w:val="7CAACEE4"/>
    <w:rsid w:val="7D936CC4"/>
    <w:rsid w:val="7E0C8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7895A0D0-C60B-4F3D-B759-A18168ED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A607FB"/>
    <w:pPr>
      <w:tabs>
        <w:tab w:val="center" w:pos="4680"/>
        <w:tab w:val="right" w:pos="9360"/>
      </w:tabs>
      <w:spacing w:line="240" w:lineRule="auto"/>
    </w:pPr>
  </w:style>
  <w:style w:type="character" w:customStyle="1" w:styleId="HeaderChar">
    <w:name w:val="Header Char"/>
    <w:basedOn w:val="DefaultParagraphFont"/>
    <w:link w:val="Header"/>
    <w:uiPriority w:val="99"/>
    <w:rsid w:val="00A607FB"/>
  </w:style>
  <w:style w:type="paragraph" w:styleId="Footer">
    <w:name w:val="footer"/>
    <w:basedOn w:val="Normal"/>
    <w:link w:val="FooterChar"/>
    <w:uiPriority w:val="99"/>
    <w:unhideWhenUsed/>
    <w:rsid w:val="00A607FB"/>
    <w:pPr>
      <w:tabs>
        <w:tab w:val="center" w:pos="4680"/>
        <w:tab w:val="right" w:pos="9360"/>
      </w:tabs>
      <w:spacing w:line="240" w:lineRule="auto"/>
    </w:pPr>
  </w:style>
  <w:style w:type="character" w:customStyle="1" w:styleId="FooterChar">
    <w:name w:val="Footer Char"/>
    <w:basedOn w:val="DefaultParagraphFont"/>
    <w:link w:val="Footer"/>
    <w:uiPriority w:val="99"/>
    <w:rsid w:val="00A607FB"/>
  </w:style>
  <w:style w:type="paragraph" w:customStyle="1" w:styleId="paragraph">
    <w:name w:val="paragraph"/>
    <w:basedOn w:val="Normal"/>
    <w:rsid w:val="00A607F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A607FB"/>
  </w:style>
  <w:style w:type="character" w:customStyle="1" w:styleId="eop">
    <w:name w:val="eop"/>
    <w:basedOn w:val="DefaultParagraphFont"/>
    <w:rsid w:val="00A607FB"/>
  </w:style>
  <w:style w:type="character" w:customStyle="1" w:styleId="scxw182907006">
    <w:name w:val="scxw182907006"/>
    <w:basedOn w:val="DefaultParagraphFont"/>
    <w:rsid w:val="00A607FB"/>
  </w:style>
  <w:style w:type="table" w:styleId="TableGrid">
    <w:name w:val="Table Grid"/>
    <w:basedOn w:val="TableNormal"/>
    <w:uiPriority w:val="59"/>
    <w:rsid w:val="00A607F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358">
      <w:bodyDiv w:val="1"/>
      <w:marLeft w:val="0"/>
      <w:marRight w:val="0"/>
      <w:marTop w:val="0"/>
      <w:marBottom w:val="0"/>
      <w:divBdr>
        <w:top w:val="none" w:sz="0" w:space="0" w:color="auto"/>
        <w:left w:val="none" w:sz="0" w:space="0" w:color="auto"/>
        <w:bottom w:val="none" w:sz="0" w:space="0" w:color="auto"/>
        <w:right w:val="none" w:sz="0" w:space="0" w:color="auto"/>
      </w:divBdr>
      <w:divsChild>
        <w:div w:id="1824084473">
          <w:marLeft w:val="0"/>
          <w:marRight w:val="0"/>
          <w:marTop w:val="0"/>
          <w:marBottom w:val="0"/>
          <w:divBdr>
            <w:top w:val="none" w:sz="0" w:space="0" w:color="auto"/>
            <w:left w:val="none" w:sz="0" w:space="0" w:color="auto"/>
            <w:bottom w:val="none" w:sz="0" w:space="0" w:color="auto"/>
            <w:right w:val="none" w:sz="0" w:space="0" w:color="auto"/>
          </w:divBdr>
        </w:div>
        <w:div w:id="1661959030">
          <w:marLeft w:val="0"/>
          <w:marRight w:val="0"/>
          <w:marTop w:val="0"/>
          <w:marBottom w:val="0"/>
          <w:divBdr>
            <w:top w:val="none" w:sz="0" w:space="0" w:color="auto"/>
            <w:left w:val="none" w:sz="0" w:space="0" w:color="auto"/>
            <w:bottom w:val="none" w:sz="0" w:space="0" w:color="auto"/>
            <w:right w:val="none" w:sz="0" w:space="0" w:color="auto"/>
          </w:divBdr>
        </w:div>
        <w:div w:id="638655139">
          <w:marLeft w:val="0"/>
          <w:marRight w:val="0"/>
          <w:marTop w:val="0"/>
          <w:marBottom w:val="0"/>
          <w:divBdr>
            <w:top w:val="none" w:sz="0" w:space="0" w:color="auto"/>
            <w:left w:val="none" w:sz="0" w:space="0" w:color="auto"/>
            <w:bottom w:val="none" w:sz="0" w:space="0" w:color="auto"/>
            <w:right w:val="none" w:sz="0" w:space="0" w:color="auto"/>
          </w:divBdr>
          <w:divsChild>
            <w:div w:id="660351644">
              <w:marLeft w:val="0"/>
              <w:marRight w:val="0"/>
              <w:marTop w:val="0"/>
              <w:marBottom w:val="0"/>
              <w:divBdr>
                <w:top w:val="none" w:sz="0" w:space="0" w:color="auto"/>
                <w:left w:val="none" w:sz="0" w:space="0" w:color="auto"/>
                <w:bottom w:val="none" w:sz="0" w:space="0" w:color="auto"/>
                <w:right w:val="none" w:sz="0" w:space="0" w:color="auto"/>
              </w:divBdr>
            </w:div>
            <w:div w:id="59906793">
              <w:marLeft w:val="0"/>
              <w:marRight w:val="0"/>
              <w:marTop w:val="0"/>
              <w:marBottom w:val="0"/>
              <w:divBdr>
                <w:top w:val="none" w:sz="0" w:space="0" w:color="auto"/>
                <w:left w:val="none" w:sz="0" w:space="0" w:color="auto"/>
                <w:bottom w:val="none" w:sz="0" w:space="0" w:color="auto"/>
                <w:right w:val="none" w:sz="0" w:space="0" w:color="auto"/>
              </w:divBdr>
            </w:div>
            <w:div w:id="1919703231">
              <w:marLeft w:val="0"/>
              <w:marRight w:val="0"/>
              <w:marTop w:val="0"/>
              <w:marBottom w:val="0"/>
              <w:divBdr>
                <w:top w:val="none" w:sz="0" w:space="0" w:color="auto"/>
                <w:left w:val="none" w:sz="0" w:space="0" w:color="auto"/>
                <w:bottom w:val="none" w:sz="0" w:space="0" w:color="auto"/>
                <w:right w:val="none" w:sz="0" w:space="0" w:color="auto"/>
              </w:divBdr>
            </w:div>
            <w:div w:id="1530559177">
              <w:marLeft w:val="0"/>
              <w:marRight w:val="0"/>
              <w:marTop w:val="0"/>
              <w:marBottom w:val="0"/>
              <w:divBdr>
                <w:top w:val="none" w:sz="0" w:space="0" w:color="auto"/>
                <w:left w:val="none" w:sz="0" w:space="0" w:color="auto"/>
                <w:bottom w:val="none" w:sz="0" w:space="0" w:color="auto"/>
                <w:right w:val="none" w:sz="0" w:space="0" w:color="auto"/>
              </w:divBdr>
            </w:div>
            <w:div w:id="55517968">
              <w:marLeft w:val="0"/>
              <w:marRight w:val="0"/>
              <w:marTop w:val="0"/>
              <w:marBottom w:val="0"/>
              <w:divBdr>
                <w:top w:val="none" w:sz="0" w:space="0" w:color="auto"/>
                <w:left w:val="none" w:sz="0" w:space="0" w:color="auto"/>
                <w:bottom w:val="none" w:sz="0" w:space="0" w:color="auto"/>
                <w:right w:val="none" w:sz="0" w:space="0" w:color="auto"/>
              </w:divBdr>
            </w:div>
            <w:div w:id="1162740938">
              <w:marLeft w:val="0"/>
              <w:marRight w:val="0"/>
              <w:marTop w:val="0"/>
              <w:marBottom w:val="0"/>
              <w:divBdr>
                <w:top w:val="none" w:sz="0" w:space="0" w:color="auto"/>
                <w:left w:val="none" w:sz="0" w:space="0" w:color="auto"/>
                <w:bottom w:val="none" w:sz="0" w:space="0" w:color="auto"/>
                <w:right w:val="none" w:sz="0" w:space="0" w:color="auto"/>
              </w:divBdr>
            </w:div>
            <w:div w:id="923345602">
              <w:marLeft w:val="0"/>
              <w:marRight w:val="0"/>
              <w:marTop w:val="0"/>
              <w:marBottom w:val="0"/>
              <w:divBdr>
                <w:top w:val="none" w:sz="0" w:space="0" w:color="auto"/>
                <w:left w:val="none" w:sz="0" w:space="0" w:color="auto"/>
                <w:bottom w:val="none" w:sz="0" w:space="0" w:color="auto"/>
                <w:right w:val="none" w:sz="0" w:space="0" w:color="auto"/>
              </w:divBdr>
            </w:div>
            <w:div w:id="2041663008">
              <w:marLeft w:val="0"/>
              <w:marRight w:val="0"/>
              <w:marTop w:val="0"/>
              <w:marBottom w:val="0"/>
              <w:divBdr>
                <w:top w:val="none" w:sz="0" w:space="0" w:color="auto"/>
                <w:left w:val="none" w:sz="0" w:space="0" w:color="auto"/>
                <w:bottom w:val="none" w:sz="0" w:space="0" w:color="auto"/>
                <w:right w:val="none" w:sz="0" w:space="0" w:color="auto"/>
              </w:divBdr>
            </w:div>
            <w:div w:id="907884746">
              <w:marLeft w:val="0"/>
              <w:marRight w:val="0"/>
              <w:marTop w:val="0"/>
              <w:marBottom w:val="0"/>
              <w:divBdr>
                <w:top w:val="none" w:sz="0" w:space="0" w:color="auto"/>
                <w:left w:val="none" w:sz="0" w:space="0" w:color="auto"/>
                <w:bottom w:val="none" w:sz="0" w:space="0" w:color="auto"/>
                <w:right w:val="none" w:sz="0" w:space="0" w:color="auto"/>
              </w:divBdr>
            </w:div>
          </w:divsChild>
        </w:div>
        <w:div w:id="1076905175">
          <w:marLeft w:val="0"/>
          <w:marRight w:val="0"/>
          <w:marTop w:val="0"/>
          <w:marBottom w:val="0"/>
          <w:divBdr>
            <w:top w:val="none" w:sz="0" w:space="0" w:color="auto"/>
            <w:left w:val="none" w:sz="0" w:space="0" w:color="auto"/>
            <w:bottom w:val="none" w:sz="0" w:space="0" w:color="auto"/>
            <w:right w:val="none" w:sz="0" w:space="0" w:color="auto"/>
          </w:divBdr>
          <w:divsChild>
            <w:div w:id="31154651">
              <w:marLeft w:val="-75"/>
              <w:marRight w:val="0"/>
              <w:marTop w:val="30"/>
              <w:marBottom w:val="30"/>
              <w:divBdr>
                <w:top w:val="none" w:sz="0" w:space="0" w:color="auto"/>
                <w:left w:val="none" w:sz="0" w:space="0" w:color="auto"/>
                <w:bottom w:val="none" w:sz="0" w:space="0" w:color="auto"/>
                <w:right w:val="none" w:sz="0" w:space="0" w:color="auto"/>
              </w:divBdr>
              <w:divsChild>
                <w:div w:id="1950621685">
                  <w:marLeft w:val="0"/>
                  <w:marRight w:val="0"/>
                  <w:marTop w:val="0"/>
                  <w:marBottom w:val="0"/>
                  <w:divBdr>
                    <w:top w:val="none" w:sz="0" w:space="0" w:color="auto"/>
                    <w:left w:val="none" w:sz="0" w:space="0" w:color="auto"/>
                    <w:bottom w:val="none" w:sz="0" w:space="0" w:color="auto"/>
                    <w:right w:val="none" w:sz="0" w:space="0" w:color="auto"/>
                  </w:divBdr>
                  <w:divsChild>
                    <w:div w:id="1607036872">
                      <w:marLeft w:val="0"/>
                      <w:marRight w:val="0"/>
                      <w:marTop w:val="0"/>
                      <w:marBottom w:val="0"/>
                      <w:divBdr>
                        <w:top w:val="none" w:sz="0" w:space="0" w:color="auto"/>
                        <w:left w:val="none" w:sz="0" w:space="0" w:color="auto"/>
                        <w:bottom w:val="none" w:sz="0" w:space="0" w:color="auto"/>
                        <w:right w:val="none" w:sz="0" w:space="0" w:color="auto"/>
                      </w:divBdr>
                    </w:div>
                  </w:divsChild>
                </w:div>
                <w:div w:id="101385040">
                  <w:marLeft w:val="0"/>
                  <w:marRight w:val="0"/>
                  <w:marTop w:val="0"/>
                  <w:marBottom w:val="0"/>
                  <w:divBdr>
                    <w:top w:val="none" w:sz="0" w:space="0" w:color="auto"/>
                    <w:left w:val="none" w:sz="0" w:space="0" w:color="auto"/>
                    <w:bottom w:val="none" w:sz="0" w:space="0" w:color="auto"/>
                    <w:right w:val="none" w:sz="0" w:space="0" w:color="auto"/>
                  </w:divBdr>
                  <w:divsChild>
                    <w:div w:id="201795957">
                      <w:marLeft w:val="0"/>
                      <w:marRight w:val="0"/>
                      <w:marTop w:val="0"/>
                      <w:marBottom w:val="0"/>
                      <w:divBdr>
                        <w:top w:val="none" w:sz="0" w:space="0" w:color="auto"/>
                        <w:left w:val="none" w:sz="0" w:space="0" w:color="auto"/>
                        <w:bottom w:val="none" w:sz="0" w:space="0" w:color="auto"/>
                        <w:right w:val="none" w:sz="0" w:space="0" w:color="auto"/>
                      </w:divBdr>
                    </w:div>
                  </w:divsChild>
                </w:div>
                <w:div w:id="20857801">
                  <w:marLeft w:val="0"/>
                  <w:marRight w:val="0"/>
                  <w:marTop w:val="0"/>
                  <w:marBottom w:val="0"/>
                  <w:divBdr>
                    <w:top w:val="none" w:sz="0" w:space="0" w:color="auto"/>
                    <w:left w:val="none" w:sz="0" w:space="0" w:color="auto"/>
                    <w:bottom w:val="none" w:sz="0" w:space="0" w:color="auto"/>
                    <w:right w:val="none" w:sz="0" w:space="0" w:color="auto"/>
                  </w:divBdr>
                  <w:divsChild>
                    <w:div w:id="479035301">
                      <w:marLeft w:val="0"/>
                      <w:marRight w:val="0"/>
                      <w:marTop w:val="0"/>
                      <w:marBottom w:val="0"/>
                      <w:divBdr>
                        <w:top w:val="none" w:sz="0" w:space="0" w:color="auto"/>
                        <w:left w:val="none" w:sz="0" w:space="0" w:color="auto"/>
                        <w:bottom w:val="none" w:sz="0" w:space="0" w:color="auto"/>
                        <w:right w:val="none" w:sz="0" w:space="0" w:color="auto"/>
                      </w:divBdr>
                    </w:div>
                  </w:divsChild>
                </w:div>
                <w:div w:id="1911109774">
                  <w:marLeft w:val="0"/>
                  <w:marRight w:val="0"/>
                  <w:marTop w:val="0"/>
                  <w:marBottom w:val="0"/>
                  <w:divBdr>
                    <w:top w:val="none" w:sz="0" w:space="0" w:color="auto"/>
                    <w:left w:val="none" w:sz="0" w:space="0" w:color="auto"/>
                    <w:bottom w:val="none" w:sz="0" w:space="0" w:color="auto"/>
                    <w:right w:val="none" w:sz="0" w:space="0" w:color="auto"/>
                  </w:divBdr>
                  <w:divsChild>
                    <w:div w:id="625546574">
                      <w:marLeft w:val="0"/>
                      <w:marRight w:val="0"/>
                      <w:marTop w:val="0"/>
                      <w:marBottom w:val="0"/>
                      <w:divBdr>
                        <w:top w:val="none" w:sz="0" w:space="0" w:color="auto"/>
                        <w:left w:val="none" w:sz="0" w:space="0" w:color="auto"/>
                        <w:bottom w:val="none" w:sz="0" w:space="0" w:color="auto"/>
                        <w:right w:val="none" w:sz="0" w:space="0" w:color="auto"/>
                      </w:divBdr>
                    </w:div>
                  </w:divsChild>
                </w:div>
                <w:div w:id="340010759">
                  <w:marLeft w:val="0"/>
                  <w:marRight w:val="0"/>
                  <w:marTop w:val="0"/>
                  <w:marBottom w:val="0"/>
                  <w:divBdr>
                    <w:top w:val="none" w:sz="0" w:space="0" w:color="auto"/>
                    <w:left w:val="none" w:sz="0" w:space="0" w:color="auto"/>
                    <w:bottom w:val="none" w:sz="0" w:space="0" w:color="auto"/>
                    <w:right w:val="none" w:sz="0" w:space="0" w:color="auto"/>
                  </w:divBdr>
                  <w:divsChild>
                    <w:div w:id="1049459321">
                      <w:marLeft w:val="0"/>
                      <w:marRight w:val="0"/>
                      <w:marTop w:val="0"/>
                      <w:marBottom w:val="0"/>
                      <w:divBdr>
                        <w:top w:val="none" w:sz="0" w:space="0" w:color="auto"/>
                        <w:left w:val="none" w:sz="0" w:space="0" w:color="auto"/>
                        <w:bottom w:val="none" w:sz="0" w:space="0" w:color="auto"/>
                        <w:right w:val="none" w:sz="0" w:space="0" w:color="auto"/>
                      </w:divBdr>
                    </w:div>
                  </w:divsChild>
                </w:div>
                <w:div w:id="1260065327">
                  <w:marLeft w:val="0"/>
                  <w:marRight w:val="0"/>
                  <w:marTop w:val="0"/>
                  <w:marBottom w:val="0"/>
                  <w:divBdr>
                    <w:top w:val="none" w:sz="0" w:space="0" w:color="auto"/>
                    <w:left w:val="none" w:sz="0" w:space="0" w:color="auto"/>
                    <w:bottom w:val="none" w:sz="0" w:space="0" w:color="auto"/>
                    <w:right w:val="none" w:sz="0" w:space="0" w:color="auto"/>
                  </w:divBdr>
                  <w:divsChild>
                    <w:div w:id="1145204128">
                      <w:marLeft w:val="0"/>
                      <w:marRight w:val="0"/>
                      <w:marTop w:val="0"/>
                      <w:marBottom w:val="0"/>
                      <w:divBdr>
                        <w:top w:val="none" w:sz="0" w:space="0" w:color="auto"/>
                        <w:left w:val="none" w:sz="0" w:space="0" w:color="auto"/>
                        <w:bottom w:val="none" w:sz="0" w:space="0" w:color="auto"/>
                        <w:right w:val="none" w:sz="0" w:space="0" w:color="auto"/>
                      </w:divBdr>
                    </w:div>
                  </w:divsChild>
                </w:div>
                <w:div w:id="1009983086">
                  <w:marLeft w:val="0"/>
                  <w:marRight w:val="0"/>
                  <w:marTop w:val="0"/>
                  <w:marBottom w:val="0"/>
                  <w:divBdr>
                    <w:top w:val="none" w:sz="0" w:space="0" w:color="auto"/>
                    <w:left w:val="none" w:sz="0" w:space="0" w:color="auto"/>
                    <w:bottom w:val="none" w:sz="0" w:space="0" w:color="auto"/>
                    <w:right w:val="none" w:sz="0" w:space="0" w:color="auto"/>
                  </w:divBdr>
                  <w:divsChild>
                    <w:div w:id="822159728">
                      <w:marLeft w:val="0"/>
                      <w:marRight w:val="0"/>
                      <w:marTop w:val="0"/>
                      <w:marBottom w:val="0"/>
                      <w:divBdr>
                        <w:top w:val="none" w:sz="0" w:space="0" w:color="auto"/>
                        <w:left w:val="none" w:sz="0" w:space="0" w:color="auto"/>
                        <w:bottom w:val="none" w:sz="0" w:space="0" w:color="auto"/>
                        <w:right w:val="none" w:sz="0" w:space="0" w:color="auto"/>
                      </w:divBdr>
                    </w:div>
                  </w:divsChild>
                </w:div>
                <w:div w:id="1163931210">
                  <w:marLeft w:val="0"/>
                  <w:marRight w:val="0"/>
                  <w:marTop w:val="0"/>
                  <w:marBottom w:val="0"/>
                  <w:divBdr>
                    <w:top w:val="none" w:sz="0" w:space="0" w:color="auto"/>
                    <w:left w:val="none" w:sz="0" w:space="0" w:color="auto"/>
                    <w:bottom w:val="none" w:sz="0" w:space="0" w:color="auto"/>
                    <w:right w:val="none" w:sz="0" w:space="0" w:color="auto"/>
                  </w:divBdr>
                  <w:divsChild>
                    <w:div w:id="1830051952">
                      <w:marLeft w:val="0"/>
                      <w:marRight w:val="0"/>
                      <w:marTop w:val="0"/>
                      <w:marBottom w:val="0"/>
                      <w:divBdr>
                        <w:top w:val="none" w:sz="0" w:space="0" w:color="auto"/>
                        <w:left w:val="none" w:sz="0" w:space="0" w:color="auto"/>
                        <w:bottom w:val="none" w:sz="0" w:space="0" w:color="auto"/>
                        <w:right w:val="none" w:sz="0" w:space="0" w:color="auto"/>
                      </w:divBdr>
                    </w:div>
                  </w:divsChild>
                </w:div>
                <w:div w:id="823863399">
                  <w:marLeft w:val="0"/>
                  <w:marRight w:val="0"/>
                  <w:marTop w:val="0"/>
                  <w:marBottom w:val="0"/>
                  <w:divBdr>
                    <w:top w:val="none" w:sz="0" w:space="0" w:color="auto"/>
                    <w:left w:val="none" w:sz="0" w:space="0" w:color="auto"/>
                    <w:bottom w:val="none" w:sz="0" w:space="0" w:color="auto"/>
                    <w:right w:val="none" w:sz="0" w:space="0" w:color="auto"/>
                  </w:divBdr>
                  <w:divsChild>
                    <w:div w:id="1589076660">
                      <w:marLeft w:val="0"/>
                      <w:marRight w:val="0"/>
                      <w:marTop w:val="0"/>
                      <w:marBottom w:val="0"/>
                      <w:divBdr>
                        <w:top w:val="none" w:sz="0" w:space="0" w:color="auto"/>
                        <w:left w:val="none" w:sz="0" w:space="0" w:color="auto"/>
                        <w:bottom w:val="none" w:sz="0" w:space="0" w:color="auto"/>
                        <w:right w:val="none" w:sz="0" w:space="0" w:color="auto"/>
                      </w:divBdr>
                    </w:div>
                  </w:divsChild>
                </w:div>
                <w:div w:id="2142260784">
                  <w:marLeft w:val="0"/>
                  <w:marRight w:val="0"/>
                  <w:marTop w:val="0"/>
                  <w:marBottom w:val="0"/>
                  <w:divBdr>
                    <w:top w:val="none" w:sz="0" w:space="0" w:color="auto"/>
                    <w:left w:val="none" w:sz="0" w:space="0" w:color="auto"/>
                    <w:bottom w:val="none" w:sz="0" w:space="0" w:color="auto"/>
                    <w:right w:val="none" w:sz="0" w:space="0" w:color="auto"/>
                  </w:divBdr>
                  <w:divsChild>
                    <w:div w:id="2051951584">
                      <w:marLeft w:val="0"/>
                      <w:marRight w:val="0"/>
                      <w:marTop w:val="0"/>
                      <w:marBottom w:val="0"/>
                      <w:divBdr>
                        <w:top w:val="none" w:sz="0" w:space="0" w:color="auto"/>
                        <w:left w:val="none" w:sz="0" w:space="0" w:color="auto"/>
                        <w:bottom w:val="none" w:sz="0" w:space="0" w:color="auto"/>
                        <w:right w:val="none" w:sz="0" w:space="0" w:color="auto"/>
                      </w:divBdr>
                    </w:div>
                  </w:divsChild>
                </w:div>
                <w:div w:id="704907636">
                  <w:marLeft w:val="0"/>
                  <w:marRight w:val="0"/>
                  <w:marTop w:val="0"/>
                  <w:marBottom w:val="0"/>
                  <w:divBdr>
                    <w:top w:val="none" w:sz="0" w:space="0" w:color="auto"/>
                    <w:left w:val="none" w:sz="0" w:space="0" w:color="auto"/>
                    <w:bottom w:val="none" w:sz="0" w:space="0" w:color="auto"/>
                    <w:right w:val="none" w:sz="0" w:space="0" w:color="auto"/>
                  </w:divBdr>
                  <w:divsChild>
                    <w:div w:id="711543821">
                      <w:marLeft w:val="0"/>
                      <w:marRight w:val="0"/>
                      <w:marTop w:val="0"/>
                      <w:marBottom w:val="0"/>
                      <w:divBdr>
                        <w:top w:val="none" w:sz="0" w:space="0" w:color="auto"/>
                        <w:left w:val="none" w:sz="0" w:space="0" w:color="auto"/>
                        <w:bottom w:val="none" w:sz="0" w:space="0" w:color="auto"/>
                        <w:right w:val="none" w:sz="0" w:space="0" w:color="auto"/>
                      </w:divBdr>
                    </w:div>
                  </w:divsChild>
                </w:div>
                <w:div w:id="628704031">
                  <w:marLeft w:val="0"/>
                  <w:marRight w:val="0"/>
                  <w:marTop w:val="0"/>
                  <w:marBottom w:val="0"/>
                  <w:divBdr>
                    <w:top w:val="none" w:sz="0" w:space="0" w:color="auto"/>
                    <w:left w:val="none" w:sz="0" w:space="0" w:color="auto"/>
                    <w:bottom w:val="none" w:sz="0" w:space="0" w:color="auto"/>
                    <w:right w:val="none" w:sz="0" w:space="0" w:color="auto"/>
                  </w:divBdr>
                  <w:divsChild>
                    <w:div w:id="787820628">
                      <w:marLeft w:val="0"/>
                      <w:marRight w:val="0"/>
                      <w:marTop w:val="0"/>
                      <w:marBottom w:val="0"/>
                      <w:divBdr>
                        <w:top w:val="none" w:sz="0" w:space="0" w:color="auto"/>
                        <w:left w:val="none" w:sz="0" w:space="0" w:color="auto"/>
                        <w:bottom w:val="none" w:sz="0" w:space="0" w:color="auto"/>
                        <w:right w:val="none" w:sz="0" w:space="0" w:color="auto"/>
                      </w:divBdr>
                    </w:div>
                  </w:divsChild>
                </w:div>
                <w:div w:id="974411746">
                  <w:marLeft w:val="0"/>
                  <w:marRight w:val="0"/>
                  <w:marTop w:val="0"/>
                  <w:marBottom w:val="0"/>
                  <w:divBdr>
                    <w:top w:val="none" w:sz="0" w:space="0" w:color="auto"/>
                    <w:left w:val="none" w:sz="0" w:space="0" w:color="auto"/>
                    <w:bottom w:val="none" w:sz="0" w:space="0" w:color="auto"/>
                    <w:right w:val="none" w:sz="0" w:space="0" w:color="auto"/>
                  </w:divBdr>
                  <w:divsChild>
                    <w:div w:id="338120501">
                      <w:marLeft w:val="0"/>
                      <w:marRight w:val="0"/>
                      <w:marTop w:val="0"/>
                      <w:marBottom w:val="0"/>
                      <w:divBdr>
                        <w:top w:val="none" w:sz="0" w:space="0" w:color="auto"/>
                        <w:left w:val="none" w:sz="0" w:space="0" w:color="auto"/>
                        <w:bottom w:val="none" w:sz="0" w:space="0" w:color="auto"/>
                        <w:right w:val="none" w:sz="0" w:space="0" w:color="auto"/>
                      </w:divBdr>
                    </w:div>
                  </w:divsChild>
                </w:div>
                <w:div w:id="1185942577">
                  <w:marLeft w:val="0"/>
                  <w:marRight w:val="0"/>
                  <w:marTop w:val="0"/>
                  <w:marBottom w:val="0"/>
                  <w:divBdr>
                    <w:top w:val="none" w:sz="0" w:space="0" w:color="auto"/>
                    <w:left w:val="none" w:sz="0" w:space="0" w:color="auto"/>
                    <w:bottom w:val="none" w:sz="0" w:space="0" w:color="auto"/>
                    <w:right w:val="none" w:sz="0" w:space="0" w:color="auto"/>
                  </w:divBdr>
                  <w:divsChild>
                    <w:div w:id="199437140">
                      <w:marLeft w:val="0"/>
                      <w:marRight w:val="0"/>
                      <w:marTop w:val="0"/>
                      <w:marBottom w:val="0"/>
                      <w:divBdr>
                        <w:top w:val="none" w:sz="0" w:space="0" w:color="auto"/>
                        <w:left w:val="none" w:sz="0" w:space="0" w:color="auto"/>
                        <w:bottom w:val="none" w:sz="0" w:space="0" w:color="auto"/>
                        <w:right w:val="none" w:sz="0" w:space="0" w:color="auto"/>
                      </w:divBdr>
                    </w:div>
                  </w:divsChild>
                </w:div>
                <w:div w:id="453720329">
                  <w:marLeft w:val="0"/>
                  <w:marRight w:val="0"/>
                  <w:marTop w:val="0"/>
                  <w:marBottom w:val="0"/>
                  <w:divBdr>
                    <w:top w:val="none" w:sz="0" w:space="0" w:color="auto"/>
                    <w:left w:val="none" w:sz="0" w:space="0" w:color="auto"/>
                    <w:bottom w:val="none" w:sz="0" w:space="0" w:color="auto"/>
                    <w:right w:val="none" w:sz="0" w:space="0" w:color="auto"/>
                  </w:divBdr>
                  <w:divsChild>
                    <w:div w:id="886067346">
                      <w:marLeft w:val="0"/>
                      <w:marRight w:val="0"/>
                      <w:marTop w:val="0"/>
                      <w:marBottom w:val="0"/>
                      <w:divBdr>
                        <w:top w:val="none" w:sz="0" w:space="0" w:color="auto"/>
                        <w:left w:val="none" w:sz="0" w:space="0" w:color="auto"/>
                        <w:bottom w:val="none" w:sz="0" w:space="0" w:color="auto"/>
                        <w:right w:val="none" w:sz="0" w:space="0" w:color="auto"/>
                      </w:divBdr>
                    </w:div>
                  </w:divsChild>
                </w:div>
                <w:div w:id="1027025528">
                  <w:marLeft w:val="0"/>
                  <w:marRight w:val="0"/>
                  <w:marTop w:val="0"/>
                  <w:marBottom w:val="0"/>
                  <w:divBdr>
                    <w:top w:val="none" w:sz="0" w:space="0" w:color="auto"/>
                    <w:left w:val="none" w:sz="0" w:space="0" w:color="auto"/>
                    <w:bottom w:val="none" w:sz="0" w:space="0" w:color="auto"/>
                    <w:right w:val="none" w:sz="0" w:space="0" w:color="auto"/>
                  </w:divBdr>
                  <w:divsChild>
                    <w:div w:id="9561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801677">
          <w:marLeft w:val="0"/>
          <w:marRight w:val="0"/>
          <w:marTop w:val="0"/>
          <w:marBottom w:val="0"/>
          <w:divBdr>
            <w:top w:val="none" w:sz="0" w:space="0" w:color="auto"/>
            <w:left w:val="none" w:sz="0" w:space="0" w:color="auto"/>
            <w:bottom w:val="none" w:sz="0" w:space="0" w:color="auto"/>
            <w:right w:val="none" w:sz="0" w:space="0" w:color="auto"/>
          </w:divBdr>
          <w:divsChild>
            <w:div w:id="225919254">
              <w:marLeft w:val="0"/>
              <w:marRight w:val="0"/>
              <w:marTop w:val="0"/>
              <w:marBottom w:val="0"/>
              <w:divBdr>
                <w:top w:val="none" w:sz="0" w:space="0" w:color="auto"/>
                <w:left w:val="none" w:sz="0" w:space="0" w:color="auto"/>
                <w:bottom w:val="none" w:sz="0" w:space="0" w:color="auto"/>
                <w:right w:val="none" w:sz="0" w:space="0" w:color="auto"/>
              </w:divBdr>
            </w:div>
            <w:div w:id="467673439">
              <w:marLeft w:val="0"/>
              <w:marRight w:val="0"/>
              <w:marTop w:val="0"/>
              <w:marBottom w:val="0"/>
              <w:divBdr>
                <w:top w:val="none" w:sz="0" w:space="0" w:color="auto"/>
                <w:left w:val="none" w:sz="0" w:space="0" w:color="auto"/>
                <w:bottom w:val="none" w:sz="0" w:space="0" w:color="auto"/>
                <w:right w:val="none" w:sz="0" w:space="0" w:color="auto"/>
              </w:divBdr>
            </w:div>
            <w:div w:id="1195508219">
              <w:marLeft w:val="0"/>
              <w:marRight w:val="0"/>
              <w:marTop w:val="0"/>
              <w:marBottom w:val="0"/>
              <w:divBdr>
                <w:top w:val="none" w:sz="0" w:space="0" w:color="auto"/>
                <w:left w:val="none" w:sz="0" w:space="0" w:color="auto"/>
                <w:bottom w:val="none" w:sz="0" w:space="0" w:color="auto"/>
                <w:right w:val="none" w:sz="0" w:space="0" w:color="auto"/>
              </w:divBdr>
            </w:div>
            <w:div w:id="1702783742">
              <w:marLeft w:val="0"/>
              <w:marRight w:val="0"/>
              <w:marTop w:val="0"/>
              <w:marBottom w:val="0"/>
              <w:divBdr>
                <w:top w:val="none" w:sz="0" w:space="0" w:color="auto"/>
                <w:left w:val="none" w:sz="0" w:space="0" w:color="auto"/>
                <w:bottom w:val="none" w:sz="0" w:space="0" w:color="auto"/>
                <w:right w:val="none" w:sz="0" w:space="0" w:color="auto"/>
              </w:divBdr>
            </w:div>
            <w:div w:id="2101218471">
              <w:marLeft w:val="0"/>
              <w:marRight w:val="0"/>
              <w:marTop w:val="0"/>
              <w:marBottom w:val="0"/>
              <w:divBdr>
                <w:top w:val="none" w:sz="0" w:space="0" w:color="auto"/>
                <w:left w:val="none" w:sz="0" w:space="0" w:color="auto"/>
                <w:bottom w:val="none" w:sz="0" w:space="0" w:color="auto"/>
                <w:right w:val="none" w:sz="0" w:space="0" w:color="auto"/>
              </w:divBdr>
            </w:div>
            <w:div w:id="1781025185">
              <w:marLeft w:val="0"/>
              <w:marRight w:val="0"/>
              <w:marTop w:val="0"/>
              <w:marBottom w:val="0"/>
              <w:divBdr>
                <w:top w:val="none" w:sz="0" w:space="0" w:color="auto"/>
                <w:left w:val="none" w:sz="0" w:space="0" w:color="auto"/>
                <w:bottom w:val="none" w:sz="0" w:space="0" w:color="auto"/>
                <w:right w:val="none" w:sz="0" w:space="0" w:color="auto"/>
              </w:divBdr>
            </w:div>
            <w:div w:id="90957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045">
      <w:bodyDiv w:val="1"/>
      <w:marLeft w:val="0"/>
      <w:marRight w:val="0"/>
      <w:marTop w:val="0"/>
      <w:marBottom w:val="0"/>
      <w:divBdr>
        <w:top w:val="none" w:sz="0" w:space="0" w:color="auto"/>
        <w:left w:val="none" w:sz="0" w:space="0" w:color="auto"/>
        <w:bottom w:val="none" w:sz="0" w:space="0" w:color="auto"/>
        <w:right w:val="none" w:sz="0" w:space="0" w:color="auto"/>
      </w:divBdr>
      <w:divsChild>
        <w:div w:id="247689145">
          <w:marLeft w:val="0"/>
          <w:marRight w:val="0"/>
          <w:marTop w:val="0"/>
          <w:marBottom w:val="0"/>
          <w:divBdr>
            <w:top w:val="none" w:sz="0" w:space="0" w:color="auto"/>
            <w:left w:val="none" w:sz="0" w:space="0" w:color="auto"/>
            <w:bottom w:val="none" w:sz="0" w:space="0" w:color="auto"/>
            <w:right w:val="none" w:sz="0" w:space="0" w:color="auto"/>
          </w:divBdr>
        </w:div>
        <w:div w:id="709115969">
          <w:marLeft w:val="0"/>
          <w:marRight w:val="0"/>
          <w:marTop w:val="0"/>
          <w:marBottom w:val="0"/>
          <w:divBdr>
            <w:top w:val="none" w:sz="0" w:space="0" w:color="auto"/>
            <w:left w:val="none" w:sz="0" w:space="0" w:color="auto"/>
            <w:bottom w:val="none" w:sz="0" w:space="0" w:color="auto"/>
            <w:right w:val="none" w:sz="0" w:space="0" w:color="auto"/>
          </w:divBdr>
        </w:div>
        <w:div w:id="220336484">
          <w:marLeft w:val="0"/>
          <w:marRight w:val="0"/>
          <w:marTop w:val="0"/>
          <w:marBottom w:val="0"/>
          <w:divBdr>
            <w:top w:val="none" w:sz="0" w:space="0" w:color="auto"/>
            <w:left w:val="none" w:sz="0" w:space="0" w:color="auto"/>
            <w:bottom w:val="none" w:sz="0" w:space="0" w:color="auto"/>
            <w:right w:val="none" w:sz="0" w:space="0" w:color="auto"/>
          </w:divBdr>
        </w:div>
      </w:divsChild>
    </w:div>
    <w:div w:id="810248433">
      <w:bodyDiv w:val="1"/>
      <w:marLeft w:val="0"/>
      <w:marRight w:val="0"/>
      <w:marTop w:val="0"/>
      <w:marBottom w:val="0"/>
      <w:divBdr>
        <w:top w:val="none" w:sz="0" w:space="0" w:color="auto"/>
        <w:left w:val="none" w:sz="0" w:space="0" w:color="auto"/>
        <w:bottom w:val="none" w:sz="0" w:space="0" w:color="auto"/>
        <w:right w:val="none" w:sz="0" w:space="0" w:color="auto"/>
      </w:divBdr>
      <w:divsChild>
        <w:div w:id="367342099">
          <w:marLeft w:val="0"/>
          <w:marRight w:val="0"/>
          <w:marTop w:val="0"/>
          <w:marBottom w:val="0"/>
          <w:divBdr>
            <w:top w:val="none" w:sz="0" w:space="0" w:color="auto"/>
            <w:left w:val="none" w:sz="0" w:space="0" w:color="auto"/>
            <w:bottom w:val="none" w:sz="0" w:space="0" w:color="auto"/>
            <w:right w:val="none" w:sz="0" w:space="0" w:color="auto"/>
          </w:divBdr>
        </w:div>
        <w:div w:id="251428414">
          <w:marLeft w:val="0"/>
          <w:marRight w:val="0"/>
          <w:marTop w:val="0"/>
          <w:marBottom w:val="0"/>
          <w:divBdr>
            <w:top w:val="none" w:sz="0" w:space="0" w:color="auto"/>
            <w:left w:val="none" w:sz="0" w:space="0" w:color="auto"/>
            <w:bottom w:val="none" w:sz="0" w:space="0" w:color="auto"/>
            <w:right w:val="none" w:sz="0" w:space="0" w:color="auto"/>
          </w:divBdr>
        </w:div>
        <w:div w:id="1176963550">
          <w:marLeft w:val="0"/>
          <w:marRight w:val="0"/>
          <w:marTop w:val="0"/>
          <w:marBottom w:val="0"/>
          <w:divBdr>
            <w:top w:val="none" w:sz="0" w:space="0" w:color="auto"/>
            <w:left w:val="none" w:sz="0" w:space="0" w:color="auto"/>
            <w:bottom w:val="none" w:sz="0" w:space="0" w:color="auto"/>
            <w:right w:val="none" w:sz="0" w:space="0" w:color="auto"/>
          </w:divBdr>
        </w:div>
        <w:div w:id="205263324">
          <w:marLeft w:val="0"/>
          <w:marRight w:val="0"/>
          <w:marTop w:val="0"/>
          <w:marBottom w:val="0"/>
          <w:divBdr>
            <w:top w:val="none" w:sz="0" w:space="0" w:color="auto"/>
            <w:left w:val="none" w:sz="0" w:space="0" w:color="auto"/>
            <w:bottom w:val="none" w:sz="0" w:space="0" w:color="auto"/>
            <w:right w:val="none" w:sz="0" w:space="0" w:color="auto"/>
          </w:divBdr>
        </w:div>
      </w:divsChild>
    </w:div>
    <w:div w:id="1181167561">
      <w:bodyDiv w:val="1"/>
      <w:marLeft w:val="0"/>
      <w:marRight w:val="0"/>
      <w:marTop w:val="0"/>
      <w:marBottom w:val="0"/>
      <w:divBdr>
        <w:top w:val="none" w:sz="0" w:space="0" w:color="auto"/>
        <w:left w:val="none" w:sz="0" w:space="0" w:color="auto"/>
        <w:bottom w:val="none" w:sz="0" w:space="0" w:color="auto"/>
        <w:right w:val="none" w:sz="0" w:space="0" w:color="auto"/>
      </w:divBdr>
      <w:divsChild>
        <w:div w:id="54789249">
          <w:marLeft w:val="0"/>
          <w:marRight w:val="0"/>
          <w:marTop w:val="0"/>
          <w:marBottom w:val="0"/>
          <w:divBdr>
            <w:top w:val="none" w:sz="0" w:space="0" w:color="auto"/>
            <w:left w:val="none" w:sz="0" w:space="0" w:color="auto"/>
            <w:bottom w:val="none" w:sz="0" w:space="0" w:color="auto"/>
            <w:right w:val="none" w:sz="0" w:space="0" w:color="auto"/>
          </w:divBdr>
        </w:div>
        <w:div w:id="815149164">
          <w:marLeft w:val="0"/>
          <w:marRight w:val="0"/>
          <w:marTop w:val="0"/>
          <w:marBottom w:val="0"/>
          <w:divBdr>
            <w:top w:val="none" w:sz="0" w:space="0" w:color="auto"/>
            <w:left w:val="none" w:sz="0" w:space="0" w:color="auto"/>
            <w:bottom w:val="none" w:sz="0" w:space="0" w:color="auto"/>
            <w:right w:val="none" w:sz="0" w:space="0" w:color="auto"/>
          </w:divBdr>
        </w:div>
      </w:divsChild>
    </w:div>
    <w:div w:id="1393193000">
      <w:bodyDiv w:val="1"/>
      <w:marLeft w:val="0"/>
      <w:marRight w:val="0"/>
      <w:marTop w:val="0"/>
      <w:marBottom w:val="0"/>
      <w:divBdr>
        <w:top w:val="none" w:sz="0" w:space="0" w:color="auto"/>
        <w:left w:val="none" w:sz="0" w:space="0" w:color="auto"/>
        <w:bottom w:val="none" w:sz="0" w:space="0" w:color="auto"/>
        <w:right w:val="none" w:sz="0" w:space="0" w:color="auto"/>
      </w:divBdr>
      <w:divsChild>
        <w:div w:id="104540371">
          <w:marLeft w:val="0"/>
          <w:marRight w:val="0"/>
          <w:marTop w:val="0"/>
          <w:marBottom w:val="0"/>
          <w:divBdr>
            <w:top w:val="none" w:sz="0" w:space="0" w:color="auto"/>
            <w:left w:val="none" w:sz="0" w:space="0" w:color="auto"/>
            <w:bottom w:val="none" w:sz="0" w:space="0" w:color="auto"/>
            <w:right w:val="none" w:sz="0" w:space="0" w:color="auto"/>
          </w:divBdr>
        </w:div>
        <w:div w:id="865288543">
          <w:marLeft w:val="0"/>
          <w:marRight w:val="0"/>
          <w:marTop w:val="0"/>
          <w:marBottom w:val="0"/>
          <w:divBdr>
            <w:top w:val="none" w:sz="0" w:space="0" w:color="auto"/>
            <w:left w:val="none" w:sz="0" w:space="0" w:color="auto"/>
            <w:bottom w:val="none" w:sz="0" w:space="0" w:color="auto"/>
            <w:right w:val="none" w:sz="0" w:space="0" w:color="auto"/>
          </w:divBdr>
        </w:div>
        <w:div w:id="1234589098">
          <w:marLeft w:val="0"/>
          <w:marRight w:val="0"/>
          <w:marTop w:val="0"/>
          <w:marBottom w:val="0"/>
          <w:divBdr>
            <w:top w:val="none" w:sz="0" w:space="0" w:color="auto"/>
            <w:left w:val="none" w:sz="0" w:space="0" w:color="auto"/>
            <w:bottom w:val="none" w:sz="0" w:space="0" w:color="auto"/>
            <w:right w:val="none" w:sz="0" w:space="0" w:color="auto"/>
          </w:divBdr>
          <w:divsChild>
            <w:div w:id="1203909191">
              <w:marLeft w:val="0"/>
              <w:marRight w:val="0"/>
              <w:marTop w:val="0"/>
              <w:marBottom w:val="0"/>
              <w:divBdr>
                <w:top w:val="none" w:sz="0" w:space="0" w:color="auto"/>
                <w:left w:val="none" w:sz="0" w:space="0" w:color="auto"/>
                <w:bottom w:val="none" w:sz="0" w:space="0" w:color="auto"/>
                <w:right w:val="none" w:sz="0" w:space="0" w:color="auto"/>
              </w:divBdr>
            </w:div>
            <w:div w:id="515198687">
              <w:marLeft w:val="0"/>
              <w:marRight w:val="0"/>
              <w:marTop w:val="0"/>
              <w:marBottom w:val="0"/>
              <w:divBdr>
                <w:top w:val="none" w:sz="0" w:space="0" w:color="auto"/>
                <w:left w:val="none" w:sz="0" w:space="0" w:color="auto"/>
                <w:bottom w:val="none" w:sz="0" w:space="0" w:color="auto"/>
                <w:right w:val="none" w:sz="0" w:space="0" w:color="auto"/>
              </w:divBdr>
            </w:div>
            <w:div w:id="732896453">
              <w:marLeft w:val="0"/>
              <w:marRight w:val="0"/>
              <w:marTop w:val="0"/>
              <w:marBottom w:val="0"/>
              <w:divBdr>
                <w:top w:val="none" w:sz="0" w:space="0" w:color="auto"/>
                <w:left w:val="none" w:sz="0" w:space="0" w:color="auto"/>
                <w:bottom w:val="none" w:sz="0" w:space="0" w:color="auto"/>
                <w:right w:val="none" w:sz="0" w:space="0" w:color="auto"/>
              </w:divBdr>
            </w:div>
            <w:div w:id="887570728">
              <w:marLeft w:val="0"/>
              <w:marRight w:val="0"/>
              <w:marTop w:val="0"/>
              <w:marBottom w:val="0"/>
              <w:divBdr>
                <w:top w:val="none" w:sz="0" w:space="0" w:color="auto"/>
                <w:left w:val="none" w:sz="0" w:space="0" w:color="auto"/>
                <w:bottom w:val="none" w:sz="0" w:space="0" w:color="auto"/>
                <w:right w:val="none" w:sz="0" w:space="0" w:color="auto"/>
              </w:divBdr>
            </w:div>
            <w:div w:id="1897742633">
              <w:marLeft w:val="0"/>
              <w:marRight w:val="0"/>
              <w:marTop w:val="0"/>
              <w:marBottom w:val="0"/>
              <w:divBdr>
                <w:top w:val="none" w:sz="0" w:space="0" w:color="auto"/>
                <w:left w:val="none" w:sz="0" w:space="0" w:color="auto"/>
                <w:bottom w:val="none" w:sz="0" w:space="0" w:color="auto"/>
                <w:right w:val="none" w:sz="0" w:space="0" w:color="auto"/>
              </w:divBdr>
            </w:div>
            <w:div w:id="1183474856">
              <w:marLeft w:val="0"/>
              <w:marRight w:val="0"/>
              <w:marTop w:val="0"/>
              <w:marBottom w:val="0"/>
              <w:divBdr>
                <w:top w:val="none" w:sz="0" w:space="0" w:color="auto"/>
                <w:left w:val="none" w:sz="0" w:space="0" w:color="auto"/>
                <w:bottom w:val="none" w:sz="0" w:space="0" w:color="auto"/>
                <w:right w:val="none" w:sz="0" w:space="0" w:color="auto"/>
              </w:divBdr>
            </w:div>
            <w:div w:id="543447110">
              <w:marLeft w:val="0"/>
              <w:marRight w:val="0"/>
              <w:marTop w:val="0"/>
              <w:marBottom w:val="0"/>
              <w:divBdr>
                <w:top w:val="none" w:sz="0" w:space="0" w:color="auto"/>
                <w:left w:val="none" w:sz="0" w:space="0" w:color="auto"/>
                <w:bottom w:val="none" w:sz="0" w:space="0" w:color="auto"/>
                <w:right w:val="none" w:sz="0" w:space="0" w:color="auto"/>
              </w:divBdr>
            </w:div>
            <w:div w:id="105976176">
              <w:marLeft w:val="0"/>
              <w:marRight w:val="0"/>
              <w:marTop w:val="0"/>
              <w:marBottom w:val="0"/>
              <w:divBdr>
                <w:top w:val="none" w:sz="0" w:space="0" w:color="auto"/>
                <w:left w:val="none" w:sz="0" w:space="0" w:color="auto"/>
                <w:bottom w:val="none" w:sz="0" w:space="0" w:color="auto"/>
                <w:right w:val="none" w:sz="0" w:space="0" w:color="auto"/>
              </w:divBdr>
            </w:div>
            <w:div w:id="354692231">
              <w:marLeft w:val="0"/>
              <w:marRight w:val="0"/>
              <w:marTop w:val="0"/>
              <w:marBottom w:val="0"/>
              <w:divBdr>
                <w:top w:val="none" w:sz="0" w:space="0" w:color="auto"/>
                <w:left w:val="none" w:sz="0" w:space="0" w:color="auto"/>
                <w:bottom w:val="none" w:sz="0" w:space="0" w:color="auto"/>
                <w:right w:val="none" w:sz="0" w:space="0" w:color="auto"/>
              </w:divBdr>
            </w:div>
          </w:divsChild>
        </w:div>
        <w:div w:id="2035958278">
          <w:marLeft w:val="0"/>
          <w:marRight w:val="0"/>
          <w:marTop w:val="0"/>
          <w:marBottom w:val="0"/>
          <w:divBdr>
            <w:top w:val="none" w:sz="0" w:space="0" w:color="auto"/>
            <w:left w:val="none" w:sz="0" w:space="0" w:color="auto"/>
            <w:bottom w:val="none" w:sz="0" w:space="0" w:color="auto"/>
            <w:right w:val="none" w:sz="0" w:space="0" w:color="auto"/>
          </w:divBdr>
          <w:divsChild>
            <w:div w:id="1356539523">
              <w:marLeft w:val="-75"/>
              <w:marRight w:val="0"/>
              <w:marTop w:val="30"/>
              <w:marBottom w:val="30"/>
              <w:divBdr>
                <w:top w:val="none" w:sz="0" w:space="0" w:color="auto"/>
                <w:left w:val="none" w:sz="0" w:space="0" w:color="auto"/>
                <w:bottom w:val="none" w:sz="0" w:space="0" w:color="auto"/>
                <w:right w:val="none" w:sz="0" w:space="0" w:color="auto"/>
              </w:divBdr>
              <w:divsChild>
                <w:div w:id="1700660016">
                  <w:marLeft w:val="0"/>
                  <w:marRight w:val="0"/>
                  <w:marTop w:val="0"/>
                  <w:marBottom w:val="0"/>
                  <w:divBdr>
                    <w:top w:val="none" w:sz="0" w:space="0" w:color="auto"/>
                    <w:left w:val="none" w:sz="0" w:space="0" w:color="auto"/>
                    <w:bottom w:val="none" w:sz="0" w:space="0" w:color="auto"/>
                    <w:right w:val="none" w:sz="0" w:space="0" w:color="auto"/>
                  </w:divBdr>
                  <w:divsChild>
                    <w:div w:id="1844978249">
                      <w:marLeft w:val="0"/>
                      <w:marRight w:val="0"/>
                      <w:marTop w:val="0"/>
                      <w:marBottom w:val="0"/>
                      <w:divBdr>
                        <w:top w:val="none" w:sz="0" w:space="0" w:color="auto"/>
                        <w:left w:val="none" w:sz="0" w:space="0" w:color="auto"/>
                        <w:bottom w:val="none" w:sz="0" w:space="0" w:color="auto"/>
                        <w:right w:val="none" w:sz="0" w:space="0" w:color="auto"/>
                      </w:divBdr>
                    </w:div>
                  </w:divsChild>
                </w:div>
                <w:div w:id="1206260709">
                  <w:marLeft w:val="0"/>
                  <w:marRight w:val="0"/>
                  <w:marTop w:val="0"/>
                  <w:marBottom w:val="0"/>
                  <w:divBdr>
                    <w:top w:val="none" w:sz="0" w:space="0" w:color="auto"/>
                    <w:left w:val="none" w:sz="0" w:space="0" w:color="auto"/>
                    <w:bottom w:val="none" w:sz="0" w:space="0" w:color="auto"/>
                    <w:right w:val="none" w:sz="0" w:space="0" w:color="auto"/>
                  </w:divBdr>
                  <w:divsChild>
                    <w:div w:id="1592159959">
                      <w:marLeft w:val="0"/>
                      <w:marRight w:val="0"/>
                      <w:marTop w:val="0"/>
                      <w:marBottom w:val="0"/>
                      <w:divBdr>
                        <w:top w:val="none" w:sz="0" w:space="0" w:color="auto"/>
                        <w:left w:val="none" w:sz="0" w:space="0" w:color="auto"/>
                        <w:bottom w:val="none" w:sz="0" w:space="0" w:color="auto"/>
                        <w:right w:val="none" w:sz="0" w:space="0" w:color="auto"/>
                      </w:divBdr>
                    </w:div>
                  </w:divsChild>
                </w:div>
                <w:div w:id="1762293798">
                  <w:marLeft w:val="0"/>
                  <w:marRight w:val="0"/>
                  <w:marTop w:val="0"/>
                  <w:marBottom w:val="0"/>
                  <w:divBdr>
                    <w:top w:val="none" w:sz="0" w:space="0" w:color="auto"/>
                    <w:left w:val="none" w:sz="0" w:space="0" w:color="auto"/>
                    <w:bottom w:val="none" w:sz="0" w:space="0" w:color="auto"/>
                    <w:right w:val="none" w:sz="0" w:space="0" w:color="auto"/>
                  </w:divBdr>
                  <w:divsChild>
                    <w:div w:id="1439258890">
                      <w:marLeft w:val="0"/>
                      <w:marRight w:val="0"/>
                      <w:marTop w:val="0"/>
                      <w:marBottom w:val="0"/>
                      <w:divBdr>
                        <w:top w:val="none" w:sz="0" w:space="0" w:color="auto"/>
                        <w:left w:val="none" w:sz="0" w:space="0" w:color="auto"/>
                        <w:bottom w:val="none" w:sz="0" w:space="0" w:color="auto"/>
                        <w:right w:val="none" w:sz="0" w:space="0" w:color="auto"/>
                      </w:divBdr>
                    </w:div>
                  </w:divsChild>
                </w:div>
                <w:div w:id="1876235987">
                  <w:marLeft w:val="0"/>
                  <w:marRight w:val="0"/>
                  <w:marTop w:val="0"/>
                  <w:marBottom w:val="0"/>
                  <w:divBdr>
                    <w:top w:val="none" w:sz="0" w:space="0" w:color="auto"/>
                    <w:left w:val="none" w:sz="0" w:space="0" w:color="auto"/>
                    <w:bottom w:val="none" w:sz="0" w:space="0" w:color="auto"/>
                    <w:right w:val="none" w:sz="0" w:space="0" w:color="auto"/>
                  </w:divBdr>
                  <w:divsChild>
                    <w:div w:id="1927225052">
                      <w:marLeft w:val="0"/>
                      <w:marRight w:val="0"/>
                      <w:marTop w:val="0"/>
                      <w:marBottom w:val="0"/>
                      <w:divBdr>
                        <w:top w:val="none" w:sz="0" w:space="0" w:color="auto"/>
                        <w:left w:val="none" w:sz="0" w:space="0" w:color="auto"/>
                        <w:bottom w:val="none" w:sz="0" w:space="0" w:color="auto"/>
                        <w:right w:val="none" w:sz="0" w:space="0" w:color="auto"/>
                      </w:divBdr>
                    </w:div>
                  </w:divsChild>
                </w:div>
                <w:div w:id="1979413741">
                  <w:marLeft w:val="0"/>
                  <w:marRight w:val="0"/>
                  <w:marTop w:val="0"/>
                  <w:marBottom w:val="0"/>
                  <w:divBdr>
                    <w:top w:val="none" w:sz="0" w:space="0" w:color="auto"/>
                    <w:left w:val="none" w:sz="0" w:space="0" w:color="auto"/>
                    <w:bottom w:val="none" w:sz="0" w:space="0" w:color="auto"/>
                    <w:right w:val="none" w:sz="0" w:space="0" w:color="auto"/>
                  </w:divBdr>
                  <w:divsChild>
                    <w:div w:id="406655364">
                      <w:marLeft w:val="0"/>
                      <w:marRight w:val="0"/>
                      <w:marTop w:val="0"/>
                      <w:marBottom w:val="0"/>
                      <w:divBdr>
                        <w:top w:val="none" w:sz="0" w:space="0" w:color="auto"/>
                        <w:left w:val="none" w:sz="0" w:space="0" w:color="auto"/>
                        <w:bottom w:val="none" w:sz="0" w:space="0" w:color="auto"/>
                        <w:right w:val="none" w:sz="0" w:space="0" w:color="auto"/>
                      </w:divBdr>
                    </w:div>
                  </w:divsChild>
                </w:div>
                <w:div w:id="291374410">
                  <w:marLeft w:val="0"/>
                  <w:marRight w:val="0"/>
                  <w:marTop w:val="0"/>
                  <w:marBottom w:val="0"/>
                  <w:divBdr>
                    <w:top w:val="none" w:sz="0" w:space="0" w:color="auto"/>
                    <w:left w:val="none" w:sz="0" w:space="0" w:color="auto"/>
                    <w:bottom w:val="none" w:sz="0" w:space="0" w:color="auto"/>
                    <w:right w:val="none" w:sz="0" w:space="0" w:color="auto"/>
                  </w:divBdr>
                  <w:divsChild>
                    <w:div w:id="1292662716">
                      <w:marLeft w:val="0"/>
                      <w:marRight w:val="0"/>
                      <w:marTop w:val="0"/>
                      <w:marBottom w:val="0"/>
                      <w:divBdr>
                        <w:top w:val="none" w:sz="0" w:space="0" w:color="auto"/>
                        <w:left w:val="none" w:sz="0" w:space="0" w:color="auto"/>
                        <w:bottom w:val="none" w:sz="0" w:space="0" w:color="auto"/>
                        <w:right w:val="none" w:sz="0" w:space="0" w:color="auto"/>
                      </w:divBdr>
                    </w:div>
                  </w:divsChild>
                </w:div>
                <w:div w:id="1436749994">
                  <w:marLeft w:val="0"/>
                  <w:marRight w:val="0"/>
                  <w:marTop w:val="0"/>
                  <w:marBottom w:val="0"/>
                  <w:divBdr>
                    <w:top w:val="none" w:sz="0" w:space="0" w:color="auto"/>
                    <w:left w:val="none" w:sz="0" w:space="0" w:color="auto"/>
                    <w:bottom w:val="none" w:sz="0" w:space="0" w:color="auto"/>
                    <w:right w:val="none" w:sz="0" w:space="0" w:color="auto"/>
                  </w:divBdr>
                  <w:divsChild>
                    <w:div w:id="67047474">
                      <w:marLeft w:val="0"/>
                      <w:marRight w:val="0"/>
                      <w:marTop w:val="0"/>
                      <w:marBottom w:val="0"/>
                      <w:divBdr>
                        <w:top w:val="none" w:sz="0" w:space="0" w:color="auto"/>
                        <w:left w:val="none" w:sz="0" w:space="0" w:color="auto"/>
                        <w:bottom w:val="none" w:sz="0" w:space="0" w:color="auto"/>
                        <w:right w:val="none" w:sz="0" w:space="0" w:color="auto"/>
                      </w:divBdr>
                    </w:div>
                  </w:divsChild>
                </w:div>
                <w:div w:id="836582154">
                  <w:marLeft w:val="0"/>
                  <w:marRight w:val="0"/>
                  <w:marTop w:val="0"/>
                  <w:marBottom w:val="0"/>
                  <w:divBdr>
                    <w:top w:val="none" w:sz="0" w:space="0" w:color="auto"/>
                    <w:left w:val="none" w:sz="0" w:space="0" w:color="auto"/>
                    <w:bottom w:val="none" w:sz="0" w:space="0" w:color="auto"/>
                    <w:right w:val="none" w:sz="0" w:space="0" w:color="auto"/>
                  </w:divBdr>
                  <w:divsChild>
                    <w:div w:id="1307589454">
                      <w:marLeft w:val="0"/>
                      <w:marRight w:val="0"/>
                      <w:marTop w:val="0"/>
                      <w:marBottom w:val="0"/>
                      <w:divBdr>
                        <w:top w:val="none" w:sz="0" w:space="0" w:color="auto"/>
                        <w:left w:val="none" w:sz="0" w:space="0" w:color="auto"/>
                        <w:bottom w:val="none" w:sz="0" w:space="0" w:color="auto"/>
                        <w:right w:val="none" w:sz="0" w:space="0" w:color="auto"/>
                      </w:divBdr>
                    </w:div>
                  </w:divsChild>
                </w:div>
                <w:div w:id="303004961">
                  <w:marLeft w:val="0"/>
                  <w:marRight w:val="0"/>
                  <w:marTop w:val="0"/>
                  <w:marBottom w:val="0"/>
                  <w:divBdr>
                    <w:top w:val="none" w:sz="0" w:space="0" w:color="auto"/>
                    <w:left w:val="none" w:sz="0" w:space="0" w:color="auto"/>
                    <w:bottom w:val="none" w:sz="0" w:space="0" w:color="auto"/>
                    <w:right w:val="none" w:sz="0" w:space="0" w:color="auto"/>
                  </w:divBdr>
                  <w:divsChild>
                    <w:div w:id="2141607275">
                      <w:marLeft w:val="0"/>
                      <w:marRight w:val="0"/>
                      <w:marTop w:val="0"/>
                      <w:marBottom w:val="0"/>
                      <w:divBdr>
                        <w:top w:val="none" w:sz="0" w:space="0" w:color="auto"/>
                        <w:left w:val="none" w:sz="0" w:space="0" w:color="auto"/>
                        <w:bottom w:val="none" w:sz="0" w:space="0" w:color="auto"/>
                        <w:right w:val="none" w:sz="0" w:space="0" w:color="auto"/>
                      </w:divBdr>
                    </w:div>
                  </w:divsChild>
                </w:div>
                <w:div w:id="677386434">
                  <w:marLeft w:val="0"/>
                  <w:marRight w:val="0"/>
                  <w:marTop w:val="0"/>
                  <w:marBottom w:val="0"/>
                  <w:divBdr>
                    <w:top w:val="none" w:sz="0" w:space="0" w:color="auto"/>
                    <w:left w:val="none" w:sz="0" w:space="0" w:color="auto"/>
                    <w:bottom w:val="none" w:sz="0" w:space="0" w:color="auto"/>
                    <w:right w:val="none" w:sz="0" w:space="0" w:color="auto"/>
                  </w:divBdr>
                  <w:divsChild>
                    <w:div w:id="304312362">
                      <w:marLeft w:val="0"/>
                      <w:marRight w:val="0"/>
                      <w:marTop w:val="0"/>
                      <w:marBottom w:val="0"/>
                      <w:divBdr>
                        <w:top w:val="none" w:sz="0" w:space="0" w:color="auto"/>
                        <w:left w:val="none" w:sz="0" w:space="0" w:color="auto"/>
                        <w:bottom w:val="none" w:sz="0" w:space="0" w:color="auto"/>
                        <w:right w:val="none" w:sz="0" w:space="0" w:color="auto"/>
                      </w:divBdr>
                    </w:div>
                  </w:divsChild>
                </w:div>
                <w:div w:id="206142124">
                  <w:marLeft w:val="0"/>
                  <w:marRight w:val="0"/>
                  <w:marTop w:val="0"/>
                  <w:marBottom w:val="0"/>
                  <w:divBdr>
                    <w:top w:val="none" w:sz="0" w:space="0" w:color="auto"/>
                    <w:left w:val="none" w:sz="0" w:space="0" w:color="auto"/>
                    <w:bottom w:val="none" w:sz="0" w:space="0" w:color="auto"/>
                    <w:right w:val="none" w:sz="0" w:space="0" w:color="auto"/>
                  </w:divBdr>
                  <w:divsChild>
                    <w:div w:id="1486320645">
                      <w:marLeft w:val="0"/>
                      <w:marRight w:val="0"/>
                      <w:marTop w:val="0"/>
                      <w:marBottom w:val="0"/>
                      <w:divBdr>
                        <w:top w:val="none" w:sz="0" w:space="0" w:color="auto"/>
                        <w:left w:val="none" w:sz="0" w:space="0" w:color="auto"/>
                        <w:bottom w:val="none" w:sz="0" w:space="0" w:color="auto"/>
                        <w:right w:val="none" w:sz="0" w:space="0" w:color="auto"/>
                      </w:divBdr>
                    </w:div>
                  </w:divsChild>
                </w:div>
                <w:div w:id="354381903">
                  <w:marLeft w:val="0"/>
                  <w:marRight w:val="0"/>
                  <w:marTop w:val="0"/>
                  <w:marBottom w:val="0"/>
                  <w:divBdr>
                    <w:top w:val="none" w:sz="0" w:space="0" w:color="auto"/>
                    <w:left w:val="none" w:sz="0" w:space="0" w:color="auto"/>
                    <w:bottom w:val="none" w:sz="0" w:space="0" w:color="auto"/>
                    <w:right w:val="none" w:sz="0" w:space="0" w:color="auto"/>
                  </w:divBdr>
                  <w:divsChild>
                    <w:div w:id="1401634571">
                      <w:marLeft w:val="0"/>
                      <w:marRight w:val="0"/>
                      <w:marTop w:val="0"/>
                      <w:marBottom w:val="0"/>
                      <w:divBdr>
                        <w:top w:val="none" w:sz="0" w:space="0" w:color="auto"/>
                        <w:left w:val="none" w:sz="0" w:space="0" w:color="auto"/>
                        <w:bottom w:val="none" w:sz="0" w:space="0" w:color="auto"/>
                        <w:right w:val="none" w:sz="0" w:space="0" w:color="auto"/>
                      </w:divBdr>
                    </w:div>
                  </w:divsChild>
                </w:div>
                <w:div w:id="398746314">
                  <w:marLeft w:val="0"/>
                  <w:marRight w:val="0"/>
                  <w:marTop w:val="0"/>
                  <w:marBottom w:val="0"/>
                  <w:divBdr>
                    <w:top w:val="none" w:sz="0" w:space="0" w:color="auto"/>
                    <w:left w:val="none" w:sz="0" w:space="0" w:color="auto"/>
                    <w:bottom w:val="none" w:sz="0" w:space="0" w:color="auto"/>
                    <w:right w:val="none" w:sz="0" w:space="0" w:color="auto"/>
                  </w:divBdr>
                  <w:divsChild>
                    <w:div w:id="624966317">
                      <w:marLeft w:val="0"/>
                      <w:marRight w:val="0"/>
                      <w:marTop w:val="0"/>
                      <w:marBottom w:val="0"/>
                      <w:divBdr>
                        <w:top w:val="none" w:sz="0" w:space="0" w:color="auto"/>
                        <w:left w:val="none" w:sz="0" w:space="0" w:color="auto"/>
                        <w:bottom w:val="none" w:sz="0" w:space="0" w:color="auto"/>
                        <w:right w:val="none" w:sz="0" w:space="0" w:color="auto"/>
                      </w:divBdr>
                    </w:div>
                  </w:divsChild>
                </w:div>
                <w:div w:id="1477916687">
                  <w:marLeft w:val="0"/>
                  <w:marRight w:val="0"/>
                  <w:marTop w:val="0"/>
                  <w:marBottom w:val="0"/>
                  <w:divBdr>
                    <w:top w:val="none" w:sz="0" w:space="0" w:color="auto"/>
                    <w:left w:val="none" w:sz="0" w:space="0" w:color="auto"/>
                    <w:bottom w:val="none" w:sz="0" w:space="0" w:color="auto"/>
                    <w:right w:val="none" w:sz="0" w:space="0" w:color="auto"/>
                  </w:divBdr>
                  <w:divsChild>
                    <w:div w:id="2068413881">
                      <w:marLeft w:val="0"/>
                      <w:marRight w:val="0"/>
                      <w:marTop w:val="0"/>
                      <w:marBottom w:val="0"/>
                      <w:divBdr>
                        <w:top w:val="none" w:sz="0" w:space="0" w:color="auto"/>
                        <w:left w:val="none" w:sz="0" w:space="0" w:color="auto"/>
                        <w:bottom w:val="none" w:sz="0" w:space="0" w:color="auto"/>
                        <w:right w:val="none" w:sz="0" w:space="0" w:color="auto"/>
                      </w:divBdr>
                    </w:div>
                  </w:divsChild>
                </w:div>
                <w:div w:id="505874227">
                  <w:marLeft w:val="0"/>
                  <w:marRight w:val="0"/>
                  <w:marTop w:val="0"/>
                  <w:marBottom w:val="0"/>
                  <w:divBdr>
                    <w:top w:val="none" w:sz="0" w:space="0" w:color="auto"/>
                    <w:left w:val="none" w:sz="0" w:space="0" w:color="auto"/>
                    <w:bottom w:val="none" w:sz="0" w:space="0" w:color="auto"/>
                    <w:right w:val="none" w:sz="0" w:space="0" w:color="auto"/>
                  </w:divBdr>
                  <w:divsChild>
                    <w:div w:id="507720541">
                      <w:marLeft w:val="0"/>
                      <w:marRight w:val="0"/>
                      <w:marTop w:val="0"/>
                      <w:marBottom w:val="0"/>
                      <w:divBdr>
                        <w:top w:val="none" w:sz="0" w:space="0" w:color="auto"/>
                        <w:left w:val="none" w:sz="0" w:space="0" w:color="auto"/>
                        <w:bottom w:val="none" w:sz="0" w:space="0" w:color="auto"/>
                        <w:right w:val="none" w:sz="0" w:space="0" w:color="auto"/>
                      </w:divBdr>
                    </w:div>
                  </w:divsChild>
                </w:div>
                <w:div w:id="455874731">
                  <w:marLeft w:val="0"/>
                  <w:marRight w:val="0"/>
                  <w:marTop w:val="0"/>
                  <w:marBottom w:val="0"/>
                  <w:divBdr>
                    <w:top w:val="none" w:sz="0" w:space="0" w:color="auto"/>
                    <w:left w:val="none" w:sz="0" w:space="0" w:color="auto"/>
                    <w:bottom w:val="none" w:sz="0" w:space="0" w:color="auto"/>
                    <w:right w:val="none" w:sz="0" w:space="0" w:color="auto"/>
                  </w:divBdr>
                  <w:divsChild>
                    <w:div w:id="83672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368428">
          <w:marLeft w:val="0"/>
          <w:marRight w:val="0"/>
          <w:marTop w:val="0"/>
          <w:marBottom w:val="0"/>
          <w:divBdr>
            <w:top w:val="none" w:sz="0" w:space="0" w:color="auto"/>
            <w:left w:val="none" w:sz="0" w:space="0" w:color="auto"/>
            <w:bottom w:val="none" w:sz="0" w:space="0" w:color="auto"/>
            <w:right w:val="none" w:sz="0" w:space="0" w:color="auto"/>
          </w:divBdr>
          <w:divsChild>
            <w:div w:id="1968391896">
              <w:marLeft w:val="0"/>
              <w:marRight w:val="0"/>
              <w:marTop w:val="0"/>
              <w:marBottom w:val="0"/>
              <w:divBdr>
                <w:top w:val="none" w:sz="0" w:space="0" w:color="auto"/>
                <w:left w:val="none" w:sz="0" w:space="0" w:color="auto"/>
                <w:bottom w:val="none" w:sz="0" w:space="0" w:color="auto"/>
                <w:right w:val="none" w:sz="0" w:space="0" w:color="auto"/>
              </w:divBdr>
            </w:div>
            <w:div w:id="1066225943">
              <w:marLeft w:val="0"/>
              <w:marRight w:val="0"/>
              <w:marTop w:val="0"/>
              <w:marBottom w:val="0"/>
              <w:divBdr>
                <w:top w:val="none" w:sz="0" w:space="0" w:color="auto"/>
                <w:left w:val="none" w:sz="0" w:space="0" w:color="auto"/>
                <w:bottom w:val="none" w:sz="0" w:space="0" w:color="auto"/>
                <w:right w:val="none" w:sz="0" w:space="0" w:color="auto"/>
              </w:divBdr>
            </w:div>
            <w:div w:id="1267545293">
              <w:marLeft w:val="0"/>
              <w:marRight w:val="0"/>
              <w:marTop w:val="0"/>
              <w:marBottom w:val="0"/>
              <w:divBdr>
                <w:top w:val="none" w:sz="0" w:space="0" w:color="auto"/>
                <w:left w:val="none" w:sz="0" w:space="0" w:color="auto"/>
                <w:bottom w:val="none" w:sz="0" w:space="0" w:color="auto"/>
                <w:right w:val="none" w:sz="0" w:space="0" w:color="auto"/>
              </w:divBdr>
            </w:div>
            <w:div w:id="1922718390">
              <w:marLeft w:val="0"/>
              <w:marRight w:val="0"/>
              <w:marTop w:val="0"/>
              <w:marBottom w:val="0"/>
              <w:divBdr>
                <w:top w:val="none" w:sz="0" w:space="0" w:color="auto"/>
                <w:left w:val="none" w:sz="0" w:space="0" w:color="auto"/>
                <w:bottom w:val="none" w:sz="0" w:space="0" w:color="auto"/>
                <w:right w:val="none" w:sz="0" w:space="0" w:color="auto"/>
              </w:divBdr>
            </w:div>
            <w:div w:id="1702782437">
              <w:marLeft w:val="0"/>
              <w:marRight w:val="0"/>
              <w:marTop w:val="0"/>
              <w:marBottom w:val="0"/>
              <w:divBdr>
                <w:top w:val="none" w:sz="0" w:space="0" w:color="auto"/>
                <w:left w:val="none" w:sz="0" w:space="0" w:color="auto"/>
                <w:bottom w:val="none" w:sz="0" w:space="0" w:color="auto"/>
                <w:right w:val="none" w:sz="0" w:space="0" w:color="auto"/>
              </w:divBdr>
            </w:div>
            <w:div w:id="402798698">
              <w:marLeft w:val="0"/>
              <w:marRight w:val="0"/>
              <w:marTop w:val="0"/>
              <w:marBottom w:val="0"/>
              <w:divBdr>
                <w:top w:val="none" w:sz="0" w:space="0" w:color="auto"/>
                <w:left w:val="none" w:sz="0" w:space="0" w:color="auto"/>
                <w:bottom w:val="none" w:sz="0" w:space="0" w:color="auto"/>
                <w:right w:val="none" w:sz="0" w:space="0" w:color="auto"/>
              </w:divBdr>
            </w:div>
            <w:div w:id="165001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35751">
      <w:bodyDiv w:val="1"/>
      <w:marLeft w:val="0"/>
      <w:marRight w:val="0"/>
      <w:marTop w:val="0"/>
      <w:marBottom w:val="0"/>
      <w:divBdr>
        <w:top w:val="none" w:sz="0" w:space="0" w:color="auto"/>
        <w:left w:val="none" w:sz="0" w:space="0" w:color="auto"/>
        <w:bottom w:val="none" w:sz="0" w:space="0" w:color="auto"/>
        <w:right w:val="none" w:sz="0" w:space="0" w:color="auto"/>
      </w:divBdr>
      <w:divsChild>
        <w:div w:id="1603220240">
          <w:marLeft w:val="0"/>
          <w:marRight w:val="0"/>
          <w:marTop w:val="0"/>
          <w:marBottom w:val="0"/>
          <w:divBdr>
            <w:top w:val="none" w:sz="0" w:space="0" w:color="auto"/>
            <w:left w:val="none" w:sz="0" w:space="0" w:color="auto"/>
            <w:bottom w:val="none" w:sz="0" w:space="0" w:color="auto"/>
            <w:right w:val="none" w:sz="0" w:space="0" w:color="auto"/>
          </w:divBdr>
        </w:div>
        <w:div w:id="21380645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81f3f43f78704a7f"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hyperlink" Target="https://support.microsoft.com/en-us/office/create-or-change-a-cell-reference-c7b8b95d-c594-4488-947e-c835903cebaa" TargetMode="External"/><Relationship Id="rId17" Type="http://schemas.openxmlformats.org/officeDocument/2006/relationships/image" Target="media/image7.gi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s>
</file>

<file path=word/_rels/foot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2.xml><?xml version="1.0" encoding="utf-8"?>
<ds:datastoreItem xmlns:ds="http://schemas.openxmlformats.org/officeDocument/2006/customXml" ds:itemID="{9137C601-65DF-4F2E-BB9B-B4E20E92CD14}">
  <ds:schemaRefs>
    <ds:schemaRef ds:uri="2565d629-5299-471d-9195-734900efdc8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b91cd2-c31f-4b62-bf0e-c365d7078656"/>
    <ds:schemaRef ds:uri="http://www.w3.org/XML/1998/namespace"/>
    <ds:schemaRef ds:uri="http://purl.org/dc/dcmitype/"/>
  </ds:schemaRefs>
</ds:datastoreItem>
</file>

<file path=customXml/itemProps3.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1130</Words>
  <Characters>6446</Characters>
  <Application>Microsoft Office Word</Application>
  <DocSecurity>0</DocSecurity>
  <Lines>53</Lines>
  <Paragraphs>15</Paragraphs>
  <ScaleCrop>false</ScaleCrop>
  <Company>The Ohio State University Libraries</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badger.60, Kelsey</dc:creator>
  <cp:lastModifiedBy>badger.60, Kelsey</cp:lastModifiedBy>
  <cp:revision>11</cp:revision>
  <dcterms:created xsi:type="dcterms:W3CDTF">2023-11-13T22:03:00Z</dcterms:created>
  <dcterms:modified xsi:type="dcterms:W3CDTF">2025-03-17T16:22:00Z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